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2F" w:rsidRDefault="0003434B" w:rsidP="00CC0BDE">
      <w:pPr>
        <w:pStyle w:val="ParaAttribute0"/>
        <w:spacing w:line="0" w:lineRule="atLeast"/>
        <w:rPr>
          <w:rStyle w:val="CharAttribute0"/>
          <w:rFonts w:ascii="標楷體" w:eastAsia="標楷體" w:hAnsi="標楷體"/>
          <w:b/>
          <w:sz w:val="32"/>
          <w:szCs w:val="36"/>
        </w:rPr>
      </w:pPr>
      <w:proofErr w:type="gramStart"/>
      <w:r w:rsidRPr="00BD633F">
        <w:rPr>
          <w:rStyle w:val="CharAttribute0"/>
          <w:rFonts w:ascii="標楷體" w:eastAsia="標楷體" w:hAnsi="標楷體"/>
          <w:b/>
          <w:sz w:val="32"/>
          <w:szCs w:val="36"/>
        </w:rPr>
        <w:t>桃連區</w:t>
      </w:r>
      <w:r w:rsidR="008D4AAF">
        <w:rPr>
          <w:rStyle w:val="CharAttribute0"/>
          <w:rFonts w:ascii="標楷體" w:eastAsia="標楷體" w:hAnsi="標楷體" w:hint="eastAsia"/>
          <w:b/>
          <w:sz w:val="32"/>
          <w:szCs w:val="36"/>
        </w:rPr>
        <w:t>105</w:t>
      </w:r>
      <w:proofErr w:type="gramEnd"/>
      <w:r w:rsidR="008D4AAF">
        <w:rPr>
          <w:rStyle w:val="CharAttribute0"/>
          <w:rFonts w:ascii="標楷體" w:eastAsia="標楷體" w:hAnsi="標楷體" w:hint="eastAsia"/>
          <w:b/>
          <w:sz w:val="32"/>
          <w:szCs w:val="36"/>
        </w:rPr>
        <w:t>年度高中職五專招生名額逾3萬</w:t>
      </w:r>
    </w:p>
    <w:p w:rsidR="008D4AAF" w:rsidRPr="00BD633F" w:rsidRDefault="008D4AAF" w:rsidP="00CC0BDE">
      <w:pPr>
        <w:pStyle w:val="ParaAttribute0"/>
        <w:spacing w:line="0" w:lineRule="atLeast"/>
        <w:rPr>
          <w:rFonts w:ascii="標楷體" w:eastAsia="標楷體" w:hAnsi="標楷體"/>
          <w:b/>
          <w:sz w:val="32"/>
          <w:szCs w:val="36"/>
        </w:rPr>
      </w:pPr>
      <w:r>
        <w:rPr>
          <w:rStyle w:val="CharAttribute0"/>
          <w:rFonts w:ascii="標楷體" w:eastAsia="標楷體" w:hAnsi="標楷體" w:hint="eastAsia"/>
          <w:b/>
          <w:sz w:val="32"/>
          <w:szCs w:val="36"/>
        </w:rPr>
        <w:t>優先免試入學首重照顧偏鄉 全區</w:t>
      </w:r>
      <w:r w:rsidR="001E3DBD">
        <w:rPr>
          <w:rStyle w:val="CharAttribute0"/>
          <w:rFonts w:ascii="標楷體" w:eastAsia="標楷體" w:hAnsi="標楷體" w:hint="eastAsia"/>
          <w:b/>
          <w:sz w:val="32"/>
          <w:szCs w:val="36"/>
        </w:rPr>
        <w:t>增</w:t>
      </w:r>
      <w:r w:rsidR="00BD6131">
        <w:rPr>
          <w:rStyle w:val="CharAttribute0"/>
          <w:rFonts w:ascii="標楷體" w:eastAsia="標楷體" w:hAnsi="標楷體" w:hint="eastAsia"/>
          <w:b/>
          <w:sz w:val="32"/>
          <w:szCs w:val="36"/>
        </w:rPr>
        <w:t>額</w:t>
      </w:r>
      <w:proofErr w:type="gramStart"/>
      <w:r>
        <w:rPr>
          <w:rStyle w:val="CharAttribute0"/>
          <w:rFonts w:ascii="標楷體" w:eastAsia="標楷體" w:hAnsi="標楷體" w:hint="eastAsia"/>
          <w:b/>
          <w:sz w:val="32"/>
          <w:szCs w:val="36"/>
        </w:rPr>
        <w:t>提撥</w:t>
      </w:r>
      <w:proofErr w:type="gramEnd"/>
      <w:r w:rsidR="00BD6131">
        <w:rPr>
          <w:rStyle w:val="CharAttribute0"/>
          <w:rFonts w:ascii="標楷體" w:eastAsia="標楷體" w:hAnsi="標楷體" w:hint="eastAsia"/>
          <w:b/>
          <w:sz w:val="32"/>
          <w:szCs w:val="36"/>
        </w:rPr>
        <w:t>名額增</w:t>
      </w:r>
      <w:r w:rsidR="001E3DBD">
        <w:rPr>
          <w:rStyle w:val="CharAttribute0"/>
          <w:rFonts w:ascii="標楷體" w:eastAsia="標楷體" w:hAnsi="標楷體" w:hint="eastAsia"/>
          <w:b/>
          <w:sz w:val="32"/>
          <w:szCs w:val="36"/>
        </w:rPr>
        <w:t>逾</w:t>
      </w:r>
      <w:r>
        <w:rPr>
          <w:rStyle w:val="CharAttribute0"/>
          <w:rFonts w:ascii="標楷體" w:eastAsia="標楷體" w:hAnsi="標楷體" w:hint="eastAsia"/>
          <w:b/>
          <w:sz w:val="32"/>
          <w:szCs w:val="36"/>
        </w:rPr>
        <w:t>16%</w:t>
      </w:r>
    </w:p>
    <w:p w:rsidR="00E3552F" w:rsidRPr="00BD633F" w:rsidRDefault="0003434B" w:rsidP="00CC0BDE">
      <w:pPr>
        <w:pStyle w:val="ParaAttribute1"/>
        <w:spacing w:line="0" w:lineRule="atLeast"/>
        <w:rPr>
          <w:rFonts w:ascii="標楷體" w:eastAsia="標楷體" w:hAnsi="標楷體"/>
          <w:sz w:val="24"/>
          <w:szCs w:val="24"/>
        </w:rPr>
      </w:pPr>
      <w:r w:rsidRPr="00BD633F">
        <w:rPr>
          <w:rStyle w:val="CharAttribute1"/>
          <w:rFonts w:ascii="標楷體" w:eastAsia="標楷體" w:hAnsi="標楷體"/>
          <w:szCs w:val="24"/>
        </w:rPr>
        <w:t xml:space="preserve">                                                  發稿日期：10</w:t>
      </w:r>
      <w:r w:rsidR="008D4AAF">
        <w:rPr>
          <w:rStyle w:val="CharAttribute1"/>
          <w:rFonts w:ascii="標楷體" w:eastAsia="標楷體" w:hAnsi="標楷體" w:hint="eastAsia"/>
          <w:szCs w:val="24"/>
        </w:rPr>
        <w:t>5</w:t>
      </w:r>
      <w:r w:rsidRPr="00BD633F">
        <w:rPr>
          <w:rStyle w:val="CharAttribute1"/>
          <w:rFonts w:ascii="標楷體" w:eastAsia="標楷體" w:hAnsi="標楷體"/>
          <w:szCs w:val="24"/>
        </w:rPr>
        <w:t>.1.</w:t>
      </w:r>
      <w:r w:rsidR="008D4AAF">
        <w:rPr>
          <w:rStyle w:val="CharAttribute1"/>
          <w:rFonts w:ascii="標楷體" w:eastAsia="標楷體" w:hAnsi="標楷體" w:hint="eastAsia"/>
          <w:szCs w:val="24"/>
        </w:rPr>
        <w:t>4</w:t>
      </w:r>
    </w:p>
    <w:p w:rsidR="001E3DBD" w:rsidRDefault="0003434B" w:rsidP="00CC0BDE">
      <w:pPr>
        <w:pStyle w:val="ParaAttribute3"/>
        <w:spacing w:afterLines="50" w:after="180" w:line="0" w:lineRule="atLeast"/>
        <w:ind w:firstLine="482"/>
        <w:rPr>
          <w:rStyle w:val="CharAttribute3"/>
          <w:rFonts w:eastAsia="標楷體" w:hAnsi="標楷體"/>
          <w:szCs w:val="28"/>
        </w:rPr>
      </w:pPr>
      <w:r w:rsidRPr="00BD633F">
        <w:rPr>
          <w:rStyle w:val="CharAttribute3"/>
          <w:rFonts w:eastAsia="標楷體" w:hAnsi="標楷體"/>
          <w:szCs w:val="28"/>
        </w:rPr>
        <w:t>桃園市</w:t>
      </w:r>
      <w:proofErr w:type="gramStart"/>
      <w:r w:rsidR="008D4AAF">
        <w:rPr>
          <w:rStyle w:val="CharAttribute3"/>
          <w:rFonts w:eastAsia="標楷體" w:hAnsi="標楷體" w:hint="eastAsia"/>
          <w:szCs w:val="28"/>
        </w:rPr>
        <w:t>104</w:t>
      </w:r>
      <w:proofErr w:type="gramEnd"/>
      <w:r w:rsidR="008D4AAF">
        <w:rPr>
          <w:rStyle w:val="CharAttribute3"/>
          <w:rFonts w:eastAsia="標楷體" w:hAnsi="標楷體" w:hint="eastAsia"/>
          <w:szCs w:val="28"/>
        </w:rPr>
        <w:t>年度高中職免試入學報到率為六都之冠，為更協助全區學生</w:t>
      </w:r>
      <w:r w:rsidR="001E3DBD">
        <w:rPr>
          <w:rStyle w:val="CharAttribute3"/>
          <w:rFonts w:eastAsia="標楷體" w:hAnsi="標楷體" w:hint="eastAsia"/>
          <w:szCs w:val="28"/>
        </w:rPr>
        <w:t>就</w:t>
      </w:r>
      <w:r w:rsidR="008D4AAF">
        <w:rPr>
          <w:rStyle w:val="CharAttribute3"/>
          <w:rFonts w:eastAsia="標楷體" w:hAnsi="標楷體" w:hint="eastAsia"/>
          <w:szCs w:val="28"/>
        </w:rPr>
        <w:t>近入學與</w:t>
      </w:r>
      <w:r w:rsidR="001E3DBD">
        <w:rPr>
          <w:rStyle w:val="CharAttribute3"/>
          <w:rFonts w:eastAsia="標楷體" w:hAnsi="標楷體" w:hint="eastAsia"/>
          <w:szCs w:val="28"/>
        </w:rPr>
        <w:t>讓鼓勵</w:t>
      </w:r>
      <w:r w:rsidR="008D4AAF">
        <w:rPr>
          <w:rStyle w:val="CharAttribute3"/>
          <w:rFonts w:eastAsia="標楷體" w:hAnsi="標楷體" w:hint="eastAsia"/>
          <w:szCs w:val="28"/>
        </w:rPr>
        <w:t>偏鄉國中小校</w:t>
      </w:r>
      <w:r w:rsidR="001E3DBD">
        <w:rPr>
          <w:rStyle w:val="CharAttribute3"/>
          <w:rFonts w:eastAsia="標楷體" w:hAnsi="標楷體" w:hint="eastAsia"/>
          <w:szCs w:val="28"/>
        </w:rPr>
        <w:t>學區內優秀學生，</w:t>
      </w:r>
      <w:proofErr w:type="gramStart"/>
      <w:r w:rsidR="001E3DBD">
        <w:rPr>
          <w:rStyle w:val="CharAttribute3"/>
          <w:rFonts w:eastAsia="標楷體" w:hAnsi="標楷體" w:hint="eastAsia"/>
          <w:szCs w:val="28"/>
        </w:rPr>
        <w:t>桃連區</w:t>
      </w:r>
      <w:proofErr w:type="gramEnd"/>
      <w:r w:rsidR="001E3DBD">
        <w:rPr>
          <w:rStyle w:val="CharAttribute3"/>
          <w:rFonts w:eastAsia="標楷體" w:hAnsi="標楷體" w:hint="eastAsia"/>
          <w:szCs w:val="28"/>
        </w:rPr>
        <w:t>高中職五專招生名額在</w:t>
      </w:r>
      <w:proofErr w:type="gramStart"/>
      <w:r w:rsidR="001E3DBD">
        <w:rPr>
          <w:rStyle w:val="CharAttribute3"/>
          <w:rFonts w:eastAsia="標楷體" w:hAnsi="標楷體" w:hint="eastAsia"/>
          <w:szCs w:val="28"/>
        </w:rPr>
        <w:t>105</w:t>
      </w:r>
      <w:proofErr w:type="gramEnd"/>
      <w:r w:rsidR="001E3DBD">
        <w:rPr>
          <w:rStyle w:val="CharAttribute3"/>
          <w:rFonts w:eastAsia="標楷體" w:hAnsi="標楷體" w:hint="eastAsia"/>
          <w:szCs w:val="28"/>
        </w:rPr>
        <w:t>年度除了提供足額且逾3萬個招生名額外，優先免試入學</w:t>
      </w:r>
      <w:proofErr w:type="gramStart"/>
      <w:r w:rsidR="001E3DBD">
        <w:rPr>
          <w:rStyle w:val="CharAttribute3"/>
          <w:rFonts w:eastAsia="標楷體" w:hAnsi="標楷體" w:hint="eastAsia"/>
          <w:szCs w:val="28"/>
        </w:rPr>
        <w:t>規</w:t>
      </w:r>
      <w:proofErr w:type="gramEnd"/>
      <w:r w:rsidR="001E3DBD">
        <w:rPr>
          <w:rStyle w:val="CharAttribute3"/>
          <w:rFonts w:eastAsia="標楷體" w:hAnsi="標楷體" w:hint="eastAsia"/>
          <w:szCs w:val="28"/>
        </w:rPr>
        <w:t>畫也增額</w:t>
      </w:r>
      <w:proofErr w:type="gramStart"/>
      <w:r w:rsidR="001E3DBD">
        <w:rPr>
          <w:rStyle w:val="CharAttribute3"/>
          <w:rFonts w:eastAsia="標楷體" w:hAnsi="標楷體" w:hint="eastAsia"/>
          <w:szCs w:val="28"/>
        </w:rPr>
        <w:t>提撥</w:t>
      </w:r>
      <w:proofErr w:type="gramEnd"/>
      <w:r w:rsidR="001E3DBD">
        <w:rPr>
          <w:rStyle w:val="CharAttribute3"/>
          <w:rFonts w:eastAsia="標楷體" w:hAnsi="標楷體" w:hint="eastAsia"/>
          <w:szCs w:val="28"/>
        </w:rPr>
        <w:t>達235個名額，名額增加比率高達16.43%。</w:t>
      </w:r>
    </w:p>
    <w:p w:rsidR="00F1774E" w:rsidRPr="00BD633F" w:rsidRDefault="00B9410B" w:rsidP="00812928">
      <w:pPr>
        <w:pStyle w:val="ParaAttribute3"/>
        <w:spacing w:beforeLines="50" w:before="180" w:afterLines="50" w:after="180" w:line="0" w:lineRule="atLeast"/>
        <w:ind w:firstLine="482"/>
        <w:rPr>
          <w:rStyle w:val="CharAttribute3"/>
          <w:rFonts w:eastAsia="標楷體" w:hAnsi="標楷體" w:cs="細明體"/>
          <w:szCs w:val="28"/>
        </w:rPr>
      </w:pPr>
      <w:proofErr w:type="gramStart"/>
      <w:r>
        <w:rPr>
          <w:rStyle w:val="CharAttribute3"/>
          <w:rFonts w:eastAsia="標楷體" w:hAnsi="標楷體" w:hint="eastAsia"/>
          <w:szCs w:val="28"/>
        </w:rPr>
        <w:t>105</w:t>
      </w:r>
      <w:proofErr w:type="gramEnd"/>
      <w:r>
        <w:rPr>
          <w:rStyle w:val="CharAttribute3"/>
          <w:rFonts w:eastAsia="標楷體" w:hAnsi="標楷體" w:hint="eastAsia"/>
          <w:szCs w:val="28"/>
        </w:rPr>
        <w:t>年度</w:t>
      </w:r>
      <w:proofErr w:type="gramStart"/>
      <w:r w:rsidR="00103653" w:rsidRPr="00BD633F">
        <w:rPr>
          <w:rStyle w:val="CharAttribute3"/>
          <w:rFonts w:eastAsia="標楷體" w:hAnsi="標楷體" w:hint="eastAsia"/>
          <w:szCs w:val="28"/>
        </w:rPr>
        <w:t>桃連區</w:t>
      </w:r>
      <w:proofErr w:type="gramEnd"/>
      <w:r w:rsidR="00103653" w:rsidRPr="00BD633F">
        <w:rPr>
          <w:rStyle w:val="CharAttribute3"/>
          <w:rFonts w:eastAsia="標楷體" w:hAnsi="標楷體" w:hint="eastAsia"/>
          <w:szCs w:val="28"/>
        </w:rPr>
        <w:t>九年級學生數</w:t>
      </w:r>
      <w:r w:rsidR="006A094A" w:rsidRPr="00BD633F">
        <w:rPr>
          <w:rStyle w:val="CharAttribute3"/>
          <w:rFonts w:eastAsia="標楷體" w:hAnsi="標楷體" w:hint="eastAsia"/>
          <w:szCs w:val="28"/>
        </w:rPr>
        <w:t>合計</w:t>
      </w:r>
      <w:r w:rsidR="00103653" w:rsidRPr="00BD633F">
        <w:rPr>
          <w:rStyle w:val="CharAttribute3"/>
          <w:rFonts w:eastAsia="標楷體" w:hAnsi="標楷體" w:hint="eastAsia"/>
          <w:szCs w:val="28"/>
        </w:rPr>
        <w:t>共2</w:t>
      </w:r>
      <w:r w:rsidR="001E3DBD">
        <w:rPr>
          <w:rStyle w:val="CharAttribute3"/>
          <w:rFonts w:eastAsia="標楷體" w:hAnsi="標楷體" w:hint="eastAsia"/>
          <w:szCs w:val="28"/>
        </w:rPr>
        <w:t>7</w:t>
      </w:r>
      <w:r w:rsidR="00103653" w:rsidRPr="00BD633F">
        <w:rPr>
          <w:rStyle w:val="CharAttribute3"/>
          <w:rFonts w:eastAsia="標楷體" w:hAnsi="標楷體" w:hint="eastAsia"/>
          <w:szCs w:val="28"/>
        </w:rPr>
        <w:t>,</w:t>
      </w:r>
      <w:r w:rsidR="001E3DBD">
        <w:rPr>
          <w:rStyle w:val="CharAttribute3"/>
          <w:rFonts w:eastAsia="標楷體" w:hAnsi="標楷體" w:hint="eastAsia"/>
          <w:szCs w:val="28"/>
        </w:rPr>
        <w:t>893</w:t>
      </w:r>
      <w:r w:rsidR="00103653" w:rsidRPr="00BD633F">
        <w:rPr>
          <w:rStyle w:val="CharAttribute3"/>
          <w:rFonts w:eastAsia="標楷體" w:hAnsi="標楷體" w:hint="eastAsia"/>
          <w:szCs w:val="28"/>
        </w:rPr>
        <w:t>名，</w:t>
      </w:r>
      <w:proofErr w:type="gramStart"/>
      <w:r w:rsidR="00103653" w:rsidRPr="00BD633F">
        <w:rPr>
          <w:rStyle w:val="CharAttribute3"/>
          <w:rFonts w:eastAsia="標楷體" w:hAnsi="標楷體" w:hint="eastAsia"/>
          <w:szCs w:val="28"/>
        </w:rPr>
        <w:t>高中職端提供</w:t>
      </w:r>
      <w:proofErr w:type="gramEnd"/>
      <w:r w:rsidR="00F14772" w:rsidRPr="00BD633F">
        <w:rPr>
          <w:rStyle w:val="CharAttribute3"/>
          <w:rFonts w:eastAsia="標楷體" w:hAnsi="標楷體" w:hint="eastAsia"/>
          <w:szCs w:val="28"/>
        </w:rPr>
        <w:t>免試</w:t>
      </w:r>
      <w:r w:rsidR="00812928">
        <w:rPr>
          <w:rStyle w:val="CharAttribute3"/>
          <w:rFonts w:eastAsia="標楷體" w:hAnsi="標楷體" w:hint="eastAsia"/>
          <w:szCs w:val="28"/>
        </w:rPr>
        <w:t>、</w:t>
      </w:r>
      <w:proofErr w:type="gramStart"/>
      <w:r w:rsidR="001E3DBD">
        <w:rPr>
          <w:rStyle w:val="CharAttribute3"/>
          <w:rFonts w:eastAsia="標楷體" w:hAnsi="標楷體" w:hint="eastAsia"/>
          <w:szCs w:val="28"/>
        </w:rPr>
        <w:t>專業群科</w:t>
      </w:r>
      <w:r w:rsidR="00F14772" w:rsidRPr="00BD633F">
        <w:rPr>
          <w:rStyle w:val="CharAttribute3"/>
          <w:rFonts w:eastAsia="標楷體" w:hAnsi="標楷體" w:hint="eastAsia"/>
          <w:szCs w:val="28"/>
        </w:rPr>
        <w:t>特</w:t>
      </w:r>
      <w:proofErr w:type="gramEnd"/>
      <w:r w:rsidR="00F14772" w:rsidRPr="00BD633F">
        <w:rPr>
          <w:rStyle w:val="CharAttribute3"/>
          <w:rFonts w:eastAsia="標楷體" w:hAnsi="標楷體" w:hint="eastAsia"/>
          <w:szCs w:val="28"/>
        </w:rPr>
        <w:t>招</w:t>
      </w:r>
      <w:r w:rsidR="00812928">
        <w:rPr>
          <w:rStyle w:val="CharAttribute3"/>
          <w:rFonts w:eastAsia="標楷體" w:hAnsi="標楷體" w:hint="eastAsia"/>
          <w:szCs w:val="28"/>
        </w:rPr>
        <w:t>與部分五專</w:t>
      </w:r>
      <w:r w:rsidR="00F14772" w:rsidRPr="00BD633F">
        <w:rPr>
          <w:rStyle w:val="CharAttribute3"/>
          <w:rFonts w:eastAsia="標楷體" w:hAnsi="標楷體" w:hint="eastAsia"/>
          <w:szCs w:val="28"/>
        </w:rPr>
        <w:t>名額共2</w:t>
      </w:r>
      <w:r w:rsidR="001E3DBD">
        <w:rPr>
          <w:rStyle w:val="CharAttribute3"/>
          <w:rFonts w:eastAsia="標楷體" w:hAnsi="標楷體" w:hint="eastAsia"/>
          <w:szCs w:val="28"/>
        </w:rPr>
        <w:t>5</w:t>
      </w:r>
      <w:r w:rsidR="00F14772" w:rsidRPr="00BD633F">
        <w:rPr>
          <w:rStyle w:val="CharAttribute3"/>
          <w:rFonts w:eastAsia="標楷體" w:hAnsi="標楷體" w:hint="eastAsia"/>
          <w:szCs w:val="28"/>
        </w:rPr>
        <w:t>,</w:t>
      </w:r>
      <w:r w:rsidR="001E3DBD">
        <w:rPr>
          <w:rStyle w:val="CharAttribute3"/>
          <w:rFonts w:eastAsia="標楷體" w:hAnsi="標楷體" w:hint="eastAsia"/>
          <w:szCs w:val="28"/>
        </w:rPr>
        <w:t>629</w:t>
      </w:r>
      <w:r w:rsidR="00F14772" w:rsidRPr="00BD633F">
        <w:rPr>
          <w:rStyle w:val="CharAttribute3"/>
          <w:rFonts w:eastAsia="標楷體" w:hAnsi="標楷體" w:hint="eastAsia"/>
          <w:szCs w:val="28"/>
        </w:rPr>
        <w:t>名</w:t>
      </w:r>
      <w:r w:rsidR="0057521D" w:rsidRPr="00BD633F">
        <w:rPr>
          <w:rStyle w:val="CharAttribute3"/>
          <w:rFonts w:eastAsia="標楷體" w:hAnsi="標楷體" w:hint="eastAsia"/>
          <w:szCs w:val="28"/>
        </w:rPr>
        <w:t>，直升入學及技優</w:t>
      </w:r>
      <w:proofErr w:type="gramStart"/>
      <w:r w:rsidR="0057521D" w:rsidRPr="00BD633F">
        <w:rPr>
          <w:rStyle w:val="CharAttribute3"/>
          <w:rFonts w:eastAsia="標楷體" w:hAnsi="標楷體" w:hint="eastAsia"/>
          <w:szCs w:val="28"/>
        </w:rPr>
        <w:t>甄審共</w:t>
      </w:r>
      <w:proofErr w:type="gramEnd"/>
      <w:r w:rsidR="0057521D" w:rsidRPr="00BD633F">
        <w:rPr>
          <w:rStyle w:val="CharAttribute3"/>
          <w:rFonts w:eastAsia="標楷體" w:hAnsi="標楷體" w:hint="eastAsia"/>
          <w:szCs w:val="28"/>
        </w:rPr>
        <w:t>1,</w:t>
      </w:r>
      <w:r w:rsidR="001E3DBD">
        <w:rPr>
          <w:rStyle w:val="CharAttribute3"/>
          <w:rFonts w:eastAsia="標楷體" w:hAnsi="標楷體" w:hint="eastAsia"/>
          <w:szCs w:val="28"/>
        </w:rPr>
        <w:t>632</w:t>
      </w:r>
      <w:r w:rsidR="0057521D" w:rsidRPr="00BD633F">
        <w:rPr>
          <w:rStyle w:val="CharAttribute3"/>
          <w:rFonts w:eastAsia="標楷體" w:hAnsi="標楷體" w:hint="eastAsia"/>
          <w:szCs w:val="28"/>
        </w:rPr>
        <w:t>名</w:t>
      </w:r>
      <w:r w:rsidR="00F14772" w:rsidRPr="00BD633F">
        <w:rPr>
          <w:rStyle w:val="CharAttribute3"/>
          <w:rFonts w:eastAsia="標楷體" w:hAnsi="標楷體" w:hint="eastAsia"/>
          <w:szCs w:val="28"/>
        </w:rPr>
        <w:t>，藝</w:t>
      </w:r>
      <w:proofErr w:type="gramStart"/>
      <w:r w:rsidR="00F14772" w:rsidRPr="00BD633F">
        <w:rPr>
          <w:rStyle w:val="CharAttribute3"/>
          <w:rFonts w:eastAsia="標楷體" w:hAnsi="標楷體" w:hint="eastAsia"/>
          <w:szCs w:val="28"/>
        </w:rPr>
        <w:t>才班、科學班</w:t>
      </w:r>
      <w:proofErr w:type="gramEnd"/>
      <w:r w:rsidR="00F14772" w:rsidRPr="00BD633F">
        <w:rPr>
          <w:rStyle w:val="CharAttribute3"/>
          <w:rFonts w:eastAsia="標楷體" w:hAnsi="標楷體" w:hint="eastAsia"/>
          <w:szCs w:val="28"/>
        </w:rPr>
        <w:t>與體育班共</w:t>
      </w:r>
      <w:r w:rsidR="001E3DBD">
        <w:rPr>
          <w:rStyle w:val="CharAttribute3"/>
          <w:rFonts w:eastAsia="標楷體" w:hAnsi="標楷體" w:hint="eastAsia"/>
          <w:szCs w:val="28"/>
        </w:rPr>
        <w:t>553</w:t>
      </w:r>
      <w:r w:rsidR="00F14772" w:rsidRPr="00BD633F">
        <w:rPr>
          <w:rStyle w:val="CharAttribute3"/>
          <w:rFonts w:eastAsia="標楷體" w:hAnsi="標楷體" w:hint="eastAsia"/>
          <w:szCs w:val="28"/>
        </w:rPr>
        <w:t>名</w:t>
      </w:r>
      <w:r w:rsidR="003D6507" w:rsidRPr="00BD633F">
        <w:rPr>
          <w:rStyle w:val="CharAttribute3"/>
          <w:rFonts w:eastAsia="標楷體" w:hAnsi="標楷體" w:hint="eastAsia"/>
          <w:szCs w:val="28"/>
        </w:rPr>
        <w:t>，實用技能班2,3</w:t>
      </w:r>
      <w:r w:rsidR="001E3DBD">
        <w:rPr>
          <w:rStyle w:val="CharAttribute3"/>
          <w:rFonts w:eastAsia="標楷體" w:hAnsi="標楷體" w:hint="eastAsia"/>
          <w:szCs w:val="28"/>
        </w:rPr>
        <w:t>2</w:t>
      </w:r>
      <w:r w:rsidR="003D6507" w:rsidRPr="00BD633F">
        <w:rPr>
          <w:rStyle w:val="CharAttribute3"/>
          <w:rFonts w:eastAsia="標楷體" w:hAnsi="標楷體" w:hint="eastAsia"/>
          <w:szCs w:val="28"/>
        </w:rPr>
        <w:t>4名</w:t>
      </w:r>
      <w:r w:rsidR="00F14772" w:rsidRPr="00BD633F">
        <w:rPr>
          <w:rStyle w:val="CharAttribute3"/>
          <w:rFonts w:eastAsia="標楷體" w:hAnsi="標楷體" w:hint="eastAsia"/>
          <w:szCs w:val="28"/>
        </w:rPr>
        <w:t>，再加上</w:t>
      </w:r>
      <w:r w:rsidR="00812928">
        <w:rPr>
          <w:rStyle w:val="CharAttribute3"/>
          <w:rFonts w:eastAsia="標楷體" w:hAnsi="標楷體" w:hint="eastAsia"/>
          <w:szCs w:val="28"/>
        </w:rPr>
        <w:t>大園國際高中與內壢高中的特招考試120</w:t>
      </w:r>
      <w:r w:rsidR="00F14772" w:rsidRPr="00BD633F">
        <w:rPr>
          <w:rStyle w:val="CharAttribute3"/>
          <w:rFonts w:eastAsia="標楷體" w:hAnsi="標楷體" w:hint="eastAsia"/>
          <w:szCs w:val="28"/>
        </w:rPr>
        <w:t>名，總計可以提供</w:t>
      </w:r>
      <w:proofErr w:type="gramStart"/>
      <w:r w:rsidR="00F14772" w:rsidRPr="00BD633F">
        <w:rPr>
          <w:rStyle w:val="CharAttribute3"/>
          <w:rFonts w:eastAsia="標楷體" w:hAnsi="標楷體" w:hint="eastAsia"/>
          <w:szCs w:val="28"/>
        </w:rPr>
        <w:t>給桃連區</w:t>
      </w:r>
      <w:proofErr w:type="gramEnd"/>
      <w:r w:rsidR="00F14772" w:rsidRPr="00BD633F">
        <w:rPr>
          <w:rStyle w:val="CharAttribute3"/>
          <w:rFonts w:eastAsia="標楷體" w:hAnsi="標楷體" w:hint="eastAsia"/>
          <w:szCs w:val="28"/>
        </w:rPr>
        <w:t>學生3</w:t>
      </w:r>
      <w:r w:rsidR="00812928">
        <w:rPr>
          <w:rStyle w:val="CharAttribute3"/>
          <w:rFonts w:eastAsia="標楷體" w:hAnsi="標楷體" w:hint="eastAsia"/>
          <w:szCs w:val="28"/>
        </w:rPr>
        <w:t>0</w:t>
      </w:r>
      <w:r w:rsidR="00F14772" w:rsidRPr="00BD633F">
        <w:rPr>
          <w:rStyle w:val="CharAttribute3"/>
          <w:rFonts w:eastAsia="標楷體" w:hAnsi="標楷體" w:hint="eastAsia"/>
          <w:szCs w:val="28"/>
        </w:rPr>
        <w:t>,</w:t>
      </w:r>
      <w:r w:rsidR="00812928">
        <w:rPr>
          <w:rStyle w:val="CharAttribute3"/>
          <w:rFonts w:eastAsia="標楷體" w:hAnsi="標楷體" w:hint="eastAsia"/>
          <w:szCs w:val="28"/>
        </w:rPr>
        <w:t>258</w:t>
      </w:r>
      <w:r w:rsidR="00F14772" w:rsidRPr="00BD633F">
        <w:rPr>
          <w:rStyle w:val="CharAttribute3"/>
          <w:rFonts w:eastAsia="標楷體" w:hAnsi="標楷體" w:hint="eastAsia"/>
          <w:szCs w:val="28"/>
        </w:rPr>
        <w:t>個招生名額</w:t>
      </w:r>
      <w:r w:rsidR="006B43DD" w:rsidRPr="00BD633F">
        <w:rPr>
          <w:rStyle w:val="CharAttribute3"/>
          <w:rFonts w:eastAsia="標楷體" w:hAnsi="標楷體" w:hint="eastAsia"/>
          <w:szCs w:val="28"/>
        </w:rPr>
        <w:t>。</w:t>
      </w:r>
      <w:r w:rsidR="006A094A" w:rsidRPr="00BD633F">
        <w:rPr>
          <w:rStyle w:val="CharAttribute3"/>
          <w:rFonts w:eastAsia="標楷體" w:hAnsi="標楷體" w:hint="eastAsia"/>
          <w:szCs w:val="28"/>
        </w:rPr>
        <w:t>本次</w:t>
      </w:r>
      <w:proofErr w:type="gramStart"/>
      <w:r w:rsidR="00812928">
        <w:rPr>
          <w:rStyle w:val="CharAttribute3"/>
          <w:rFonts w:eastAsia="標楷體" w:hAnsi="標楷體" w:hint="eastAsia"/>
          <w:szCs w:val="28"/>
        </w:rPr>
        <w:t>模擬</w:t>
      </w:r>
      <w:r w:rsidR="006A094A" w:rsidRPr="00BD633F">
        <w:rPr>
          <w:rStyle w:val="CharAttribute3"/>
          <w:rFonts w:eastAsia="標楷體" w:hAnsi="標楷體" w:hint="eastAsia"/>
          <w:szCs w:val="28"/>
        </w:rPr>
        <w:t>試選填</w:t>
      </w:r>
      <w:proofErr w:type="gramEnd"/>
      <w:r w:rsidR="006A094A" w:rsidRPr="00BD633F">
        <w:rPr>
          <w:rStyle w:val="CharAttribute3"/>
          <w:rFonts w:eastAsia="標楷體" w:hAnsi="標楷體" w:hint="eastAsia"/>
          <w:szCs w:val="28"/>
        </w:rPr>
        <w:t>主要以高中職及五專的免試名額供學生進行志願選填</w:t>
      </w:r>
      <w:r w:rsidR="006B43DD" w:rsidRPr="00BD633F">
        <w:rPr>
          <w:rStyle w:val="CharAttribute3"/>
          <w:rFonts w:eastAsia="標楷體" w:hAnsi="標楷體" w:hint="eastAsia"/>
          <w:szCs w:val="28"/>
        </w:rPr>
        <w:t>，每位</w:t>
      </w:r>
      <w:r w:rsidR="006B43DD" w:rsidRPr="00BD633F">
        <w:rPr>
          <w:rStyle w:val="CharAttribute3"/>
          <w:rFonts w:eastAsia="標楷體" w:hAnsi="標楷體" w:cs="細明體" w:hint="eastAsia"/>
          <w:szCs w:val="28"/>
        </w:rPr>
        <w:t>學生可選填的志願數計有高中高職共</w:t>
      </w:r>
      <w:r w:rsidR="006B43DD" w:rsidRPr="00BD633F">
        <w:rPr>
          <w:rStyle w:val="CharAttribute3"/>
          <w:rFonts w:eastAsia="標楷體" w:hAnsi="標楷體"/>
          <w:szCs w:val="28"/>
        </w:rPr>
        <w:t>30</w:t>
      </w:r>
      <w:r w:rsidR="006B43DD" w:rsidRPr="00BD633F">
        <w:rPr>
          <w:rStyle w:val="CharAttribute3"/>
          <w:rFonts w:eastAsia="標楷體" w:hAnsi="標楷體" w:cs="細明體" w:hint="eastAsia"/>
          <w:szCs w:val="28"/>
        </w:rPr>
        <w:t>個，對五專有興趣的學生可以另外選填五專</w:t>
      </w:r>
      <w:r w:rsidR="006B43DD" w:rsidRPr="00BD633F">
        <w:rPr>
          <w:rStyle w:val="CharAttribute3"/>
          <w:rFonts w:eastAsia="標楷體" w:hAnsi="標楷體"/>
          <w:szCs w:val="28"/>
        </w:rPr>
        <w:t>10</w:t>
      </w:r>
      <w:r w:rsidR="006B43DD" w:rsidRPr="00BD633F">
        <w:rPr>
          <w:rStyle w:val="CharAttribute3"/>
          <w:rFonts w:eastAsia="標楷體" w:hAnsi="標楷體" w:cs="細明體" w:hint="eastAsia"/>
          <w:szCs w:val="28"/>
        </w:rPr>
        <w:t>個志願，都是一校</w:t>
      </w:r>
      <w:proofErr w:type="gramStart"/>
      <w:r w:rsidR="006B43DD" w:rsidRPr="00BD633F">
        <w:rPr>
          <w:rStyle w:val="CharAttribute3"/>
          <w:rFonts w:eastAsia="標楷體" w:hAnsi="標楷體" w:cs="細明體" w:hint="eastAsia"/>
          <w:szCs w:val="28"/>
        </w:rPr>
        <w:t>一</w:t>
      </w:r>
      <w:proofErr w:type="gramEnd"/>
      <w:r w:rsidR="006B43DD" w:rsidRPr="00BD633F">
        <w:rPr>
          <w:rStyle w:val="CharAttribute3"/>
          <w:rFonts w:eastAsia="標楷體" w:hAnsi="標楷體" w:cs="細明體" w:hint="eastAsia"/>
          <w:szCs w:val="28"/>
        </w:rPr>
        <w:t>科為一個志願數。</w:t>
      </w:r>
    </w:p>
    <w:p w:rsidR="008E5FCE" w:rsidRPr="00BD633F" w:rsidRDefault="00812928" w:rsidP="00812928">
      <w:pPr>
        <w:pStyle w:val="ParaAttribute3"/>
        <w:spacing w:beforeLines="50" w:before="180" w:afterLines="50" w:after="180" w:line="0" w:lineRule="atLeast"/>
        <w:ind w:firstLine="482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Style w:val="CharAttribute3"/>
          <w:rFonts w:eastAsia="標楷體" w:hAnsi="標楷體" w:hint="eastAsia"/>
        </w:rPr>
        <w:t>桃連區</w:t>
      </w:r>
      <w:proofErr w:type="gramEnd"/>
      <w:r>
        <w:rPr>
          <w:rStyle w:val="CharAttribute3"/>
          <w:rFonts w:eastAsia="標楷體" w:hAnsi="標楷體" w:hint="eastAsia"/>
        </w:rPr>
        <w:t>針對五專志願以</w:t>
      </w:r>
      <w:r w:rsidRPr="00BD633F">
        <w:rPr>
          <w:rStyle w:val="CharAttribute3"/>
          <w:rFonts w:eastAsia="標楷體" w:hAnsi="標楷體" w:hint="eastAsia"/>
        </w:rPr>
        <w:t>學生最大利益為目標</w:t>
      </w:r>
      <w:r>
        <w:rPr>
          <w:rStyle w:val="CharAttribute3"/>
          <w:rFonts w:eastAsia="標楷體" w:hAnsi="標楷體" w:hint="eastAsia"/>
        </w:rPr>
        <w:t>，</w:t>
      </w:r>
      <w:r w:rsidR="008E5FCE" w:rsidRPr="00BD633F">
        <w:rPr>
          <w:rStyle w:val="CharAttribute3"/>
          <w:rFonts w:eastAsia="標楷體" w:hAnsi="標楷體" w:hint="eastAsia"/>
        </w:rPr>
        <w:t>規劃五專志願外加</w:t>
      </w:r>
      <w:r w:rsidR="00EF1E1A" w:rsidRPr="00BD633F">
        <w:rPr>
          <w:rStyle w:val="CharAttribute3"/>
          <w:rFonts w:eastAsia="標楷體" w:hAnsi="標楷體" w:hint="eastAsia"/>
        </w:rPr>
        <w:t>且</w:t>
      </w:r>
      <w:r w:rsidR="008E5FCE" w:rsidRPr="00BD633F">
        <w:rPr>
          <w:rStyle w:val="CharAttribute3"/>
          <w:rFonts w:eastAsia="標楷體" w:hAnsi="標楷體" w:hint="eastAsia"/>
        </w:rPr>
        <w:t>志願序積分獨立計算</w:t>
      </w:r>
      <w:r>
        <w:rPr>
          <w:rStyle w:val="CharAttribute3"/>
          <w:rFonts w:eastAsia="標楷體" w:hAnsi="標楷體" w:hint="eastAsia"/>
        </w:rPr>
        <w:t>，</w:t>
      </w:r>
      <w:r w:rsidR="008E5FCE" w:rsidRPr="00BD633F">
        <w:rPr>
          <w:rStyle w:val="CharAttribute3"/>
          <w:rFonts w:eastAsia="標楷體" w:hAnsi="標楷體" w:hint="eastAsia"/>
        </w:rPr>
        <w:t>不排擠高中高職志願積分。</w:t>
      </w:r>
      <w:r w:rsidR="00EF1E1A" w:rsidRPr="00BD633F">
        <w:rPr>
          <w:rStyle w:val="CharAttribute3"/>
          <w:rFonts w:eastAsia="標楷體" w:hAnsi="標楷體" w:hint="eastAsia"/>
        </w:rPr>
        <w:t>雖有外加的10個五專志願可以選填，但</w:t>
      </w:r>
      <w:r w:rsidR="008E5FCE" w:rsidRPr="00BD633F">
        <w:rPr>
          <w:rStyle w:val="CharAttribute3"/>
          <w:rFonts w:eastAsia="標楷體" w:hAnsi="標楷體" w:hint="eastAsia"/>
        </w:rPr>
        <w:t>教育局</w:t>
      </w:r>
      <w:r w:rsidR="00EF1E1A" w:rsidRPr="00BD633F">
        <w:rPr>
          <w:rStyle w:val="CharAttribute3"/>
          <w:rFonts w:eastAsia="標楷體" w:hAnsi="標楷體" w:hint="eastAsia"/>
        </w:rPr>
        <w:t>也</w:t>
      </w:r>
      <w:r w:rsidR="008E5FCE" w:rsidRPr="00BD633F">
        <w:rPr>
          <w:rStyle w:val="CharAttribute3"/>
          <w:rFonts w:eastAsia="標楷體" w:hAnsi="標楷體" w:hint="eastAsia"/>
        </w:rPr>
        <w:t>強調五專與高中高職學制不同，建議學生與家長透過適性輔導的協助，再決定是否選填五專志願。</w:t>
      </w:r>
    </w:p>
    <w:p w:rsidR="00BD6131" w:rsidRDefault="00812928" w:rsidP="00812928">
      <w:pPr>
        <w:pStyle w:val="ParaAttribute3"/>
        <w:spacing w:beforeLines="50" w:before="180" w:afterLines="50" w:after="180" w:line="0" w:lineRule="atLeast"/>
        <w:ind w:firstLine="482"/>
        <w:rPr>
          <w:rStyle w:val="CharAttribute3"/>
          <w:rFonts w:eastAsia="標楷體" w:hAnsi="標楷體"/>
          <w:szCs w:val="28"/>
        </w:rPr>
      </w:pPr>
      <w:r>
        <w:rPr>
          <w:rStyle w:val="CharAttribute3"/>
          <w:rFonts w:eastAsia="標楷體" w:hAnsi="標楷體" w:hint="eastAsia"/>
          <w:szCs w:val="28"/>
        </w:rPr>
        <w:t>關於</w:t>
      </w:r>
      <w:r w:rsidR="00CC0BDE">
        <w:rPr>
          <w:rStyle w:val="CharAttribute3"/>
          <w:rFonts w:eastAsia="標楷體" w:hAnsi="標楷體" w:hint="eastAsia"/>
          <w:szCs w:val="28"/>
        </w:rPr>
        <w:t>公立高中普通科與綜合高中辦理</w:t>
      </w:r>
      <w:r>
        <w:rPr>
          <w:rStyle w:val="CharAttribute3"/>
          <w:rFonts w:eastAsia="標楷體" w:hAnsi="標楷體" w:hint="eastAsia"/>
          <w:szCs w:val="28"/>
        </w:rPr>
        <w:t>優先免試入學作法，</w:t>
      </w:r>
      <w:proofErr w:type="gramStart"/>
      <w:r>
        <w:rPr>
          <w:rStyle w:val="CharAttribute3"/>
          <w:rFonts w:eastAsia="標楷體" w:hAnsi="標楷體" w:hint="eastAsia"/>
          <w:szCs w:val="28"/>
        </w:rPr>
        <w:t>105</w:t>
      </w:r>
      <w:proofErr w:type="gramEnd"/>
      <w:r>
        <w:rPr>
          <w:rStyle w:val="CharAttribute3"/>
          <w:rFonts w:eastAsia="標楷體" w:hAnsi="標楷體" w:hint="eastAsia"/>
          <w:szCs w:val="28"/>
        </w:rPr>
        <w:t>年度繼續提供國中端畢業生人數5%的優先免試</w:t>
      </w:r>
      <w:r w:rsidR="00CC0BDE" w:rsidRPr="00747AC6">
        <w:rPr>
          <w:rStyle w:val="CharAttribute3"/>
          <w:rFonts w:eastAsia="標楷體" w:hAnsi="標楷體" w:hint="eastAsia"/>
          <w:szCs w:val="28"/>
          <w:u w:val="double"/>
        </w:rPr>
        <w:t>基本</w:t>
      </w:r>
      <w:r>
        <w:rPr>
          <w:rStyle w:val="CharAttribute3"/>
          <w:rFonts w:eastAsia="標楷體" w:hAnsi="標楷體" w:hint="eastAsia"/>
          <w:szCs w:val="28"/>
        </w:rPr>
        <w:t>保障入學名額外，</w:t>
      </w:r>
      <w:r w:rsidR="00BD6131">
        <w:rPr>
          <w:rStyle w:val="CharAttribute3"/>
          <w:rFonts w:eastAsia="標楷體" w:hAnsi="標楷體" w:hint="eastAsia"/>
          <w:szCs w:val="28"/>
        </w:rPr>
        <w:t>多所</w:t>
      </w:r>
      <w:r w:rsidR="004C1D9D">
        <w:rPr>
          <w:rStyle w:val="CharAttribute3"/>
          <w:rFonts w:eastAsia="標楷體" w:hAnsi="標楷體" w:hint="eastAsia"/>
          <w:szCs w:val="28"/>
        </w:rPr>
        <w:t>公</w:t>
      </w:r>
      <w:r w:rsidR="00BD6131">
        <w:rPr>
          <w:rStyle w:val="CharAttribute3"/>
          <w:rFonts w:eastAsia="標楷體" w:hAnsi="標楷體" w:hint="eastAsia"/>
          <w:szCs w:val="28"/>
        </w:rPr>
        <w:t>立高中願意另外</w:t>
      </w:r>
      <w:r w:rsidR="00BD6131" w:rsidRPr="00747AC6">
        <w:rPr>
          <w:rStyle w:val="CharAttribute3"/>
          <w:rFonts w:eastAsia="標楷體" w:hAnsi="標楷體" w:hint="eastAsia"/>
          <w:szCs w:val="28"/>
          <w:u w:val="double"/>
        </w:rPr>
        <w:t>增額</w:t>
      </w:r>
      <w:proofErr w:type="gramStart"/>
      <w:r w:rsidR="00BD6131">
        <w:rPr>
          <w:rStyle w:val="CharAttribute3"/>
          <w:rFonts w:eastAsia="標楷體" w:hAnsi="標楷體" w:hint="eastAsia"/>
          <w:szCs w:val="28"/>
        </w:rPr>
        <w:t>提供優免名額</w:t>
      </w:r>
      <w:proofErr w:type="gramEnd"/>
      <w:r w:rsidR="00BD6131">
        <w:rPr>
          <w:rStyle w:val="CharAttribute3"/>
          <w:rFonts w:eastAsia="標楷體" w:hAnsi="標楷體" w:hint="eastAsia"/>
          <w:szCs w:val="28"/>
        </w:rPr>
        <w:t>，合計全區共增額235個名額，讓全區的優先免試入學總名額由</w:t>
      </w:r>
      <w:r w:rsidR="00BD6131" w:rsidRPr="00BD6131">
        <w:rPr>
          <w:rStyle w:val="CharAttribute3"/>
          <w:rFonts w:eastAsia="標楷體" w:hAnsi="標楷體" w:hint="eastAsia"/>
          <w:szCs w:val="28"/>
        </w:rPr>
        <w:t>1430個名額增加至1665個名額，</w:t>
      </w:r>
      <w:r w:rsidR="00BD6131">
        <w:rPr>
          <w:rStyle w:val="CharAttribute3"/>
          <w:rFonts w:eastAsia="標楷體" w:hAnsi="標楷體" w:hint="eastAsia"/>
          <w:szCs w:val="28"/>
        </w:rPr>
        <w:t>增加比例高達16.43%，也相當於讓</w:t>
      </w:r>
      <w:r w:rsidR="000621F5">
        <w:rPr>
          <w:rStyle w:val="CharAttribute3"/>
          <w:rFonts w:eastAsia="標楷體" w:hAnsi="標楷體" w:hint="eastAsia"/>
          <w:szCs w:val="28"/>
        </w:rPr>
        <w:t>全區</w:t>
      </w:r>
      <w:proofErr w:type="gramStart"/>
      <w:r w:rsidR="00BD6131">
        <w:rPr>
          <w:rStyle w:val="CharAttribute3"/>
          <w:rFonts w:eastAsia="標楷體" w:hAnsi="標楷體" w:hint="eastAsia"/>
          <w:szCs w:val="28"/>
        </w:rPr>
        <w:t>國中端</w:t>
      </w:r>
      <w:r w:rsidR="000621F5">
        <w:rPr>
          <w:rStyle w:val="CharAttribute3"/>
          <w:rFonts w:eastAsia="標楷體" w:hAnsi="標楷體" w:hint="eastAsia"/>
          <w:szCs w:val="28"/>
        </w:rPr>
        <w:t>總</w:t>
      </w:r>
      <w:r w:rsidR="00BD6131">
        <w:rPr>
          <w:rStyle w:val="CharAttribute3"/>
          <w:rFonts w:eastAsia="標楷體" w:hAnsi="標楷體" w:hint="eastAsia"/>
          <w:szCs w:val="28"/>
        </w:rPr>
        <w:t>畢業生</w:t>
      </w:r>
      <w:proofErr w:type="gramEnd"/>
      <w:r w:rsidR="00BD6131">
        <w:rPr>
          <w:rStyle w:val="CharAttribute3"/>
          <w:rFonts w:eastAsia="標楷體" w:hAnsi="標楷體" w:hint="eastAsia"/>
          <w:szCs w:val="28"/>
        </w:rPr>
        <w:t>人數之5.84%得以享受到優先免試入學之照顧。</w:t>
      </w:r>
    </w:p>
    <w:p w:rsidR="00CC0BDE" w:rsidRDefault="00CC0BDE" w:rsidP="00812928">
      <w:pPr>
        <w:pStyle w:val="ParaAttribute3"/>
        <w:spacing w:beforeLines="50" w:before="180" w:afterLines="50" w:after="180" w:line="0" w:lineRule="atLeast"/>
        <w:ind w:firstLine="482"/>
        <w:rPr>
          <w:rStyle w:val="CharAttribute3"/>
          <w:rFonts w:eastAsia="標楷體" w:hAnsi="標楷體" w:hint="eastAsia"/>
          <w:szCs w:val="28"/>
        </w:rPr>
      </w:pPr>
      <w:r>
        <w:rPr>
          <w:rStyle w:val="CharAttribute3"/>
          <w:rFonts w:eastAsia="標楷體" w:hAnsi="標楷體" w:hint="eastAsia"/>
          <w:szCs w:val="28"/>
        </w:rPr>
        <w:t>各國中優先免試入學</w:t>
      </w:r>
      <w:r w:rsidRPr="00747AC6">
        <w:rPr>
          <w:rStyle w:val="CharAttribute3"/>
          <w:rFonts w:eastAsia="標楷體" w:hAnsi="標楷體" w:hint="eastAsia"/>
          <w:szCs w:val="28"/>
          <w:u w:val="double"/>
        </w:rPr>
        <w:t>基本</w:t>
      </w:r>
      <w:r>
        <w:rPr>
          <w:rStyle w:val="CharAttribute3"/>
          <w:rFonts w:eastAsia="標楷體" w:hAnsi="標楷體" w:hint="eastAsia"/>
          <w:szCs w:val="28"/>
        </w:rPr>
        <w:t>保障名額分別由武陵高中及中大</w:t>
      </w:r>
      <w:proofErr w:type="gramStart"/>
      <w:r>
        <w:rPr>
          <w:rStyle w:val="CharAttribute3"/>
          <w:rFonts w:eastAsia="標楷體" w:hAnsi="標楷體" w:hint="eastAsia"/>
          <w:szCs w:val="28"/>
        </w:rPr>
        <w:t>壢</w:t>
      </w:r>
      <w:proofErr w:type="gramEnd"/>
      <w:r>
        <w:rPr>
          <w:rStyle w:val="CharAttribute3"/>
          <w:rFonts w:eastAsia="標楷體" w:hAnsi="標楷體" w:hint="eastAsia"/>
          <w:szCs w:val="28"/>
        </w:rPr>
        <w:t>中各提供1名，北區國中再由桃園高中及陽明高中各提供2名、南區國中再由內壢高中及中壢高商各提供2名，剩餘</w:t>
      </w:r>
      <w:r w:rsidR="00747AC6">
        <w:rPr>
          <w:rStyle w:val="CharAttribute3"/>
          <w:rFonts w:eastAsia="標楷體" w:hAnsi="標楷體" w:hint="eastAsia"/>
          <w:szCs w:val="28"/>
        </w:rPr>
        <w:t>名額則由學校所在行政區域的公立高中提供。桃園區與中壢區國中剩餘名額則</w:t>
      </w:r>
      <w:proofErr w:type="gramStart"/>
      <w:r w:rsidR="00747AC6">
        <w:rPr>
          <w:rStyle w:val="CharAttribute3"/>
          <w:rFonts w:eastAsia="標楷體" w:hAnsi="標楷體" w:hint="eastAsia"/>
          <w:szCs w:val="28"/>
        </w:rPr>
        <w:t>由鄰進行政區域</w:t>
      </w:r>
      <w:proofErr w:type="gramEnd"/>
      <w:r w:rsidR="00747AC6">
        <w:rPr>
          <w:rStyle w:val="CharAttribute3"/>
          <w:rFonts w:eastAsia="標楷體" w:hAnsi="標楷體" w:hint="eastAsia"/>
          <w:szCs w:val="28"/>
        </w:rPr>
        <w:t>之公立高中支援提供。</w:t>
      </w:r>
    </w:p>
    <w:p w:rsidR="00812928" w:rsidRDefault="00747AC6" w:rsidP="00812928">
      <w:pPr>
        <w:pStyle w:val="ParaAttribute3"/>
        <w:spacing w:beforeLines="50" w:before="180" w:afterLines="50" w:after="180" w:line="0" w:lineRule="atLeast"/>
        <w:ind w:firstLine="482"/>
        <w:rPr>
          <w:rStyle w:val="CharAttribute3"/>
          <w:rFonts w:eastAsia="標楷體" w:hAnsi="標楷體"/>
          <w:szCs w:val="28"/>
        </w:rPr>
      </w:pPr>
      <w:r>
        <w:rPr>
          <w:rStyle w:val="CharAttribute3"/>
          <w:rFonts w:eastAsia="標楷體" w:hAnsi="標楷體" w:hint="eastAsia"/>
          <w:szCs w:val="28"/>
        </w:rPr>
        <w:t>而</w:t>
      </w:r>
      <w:r w:rsidR="00BD6131">
        <w:rPr>
          <w:rStyle w:val="CharAttribute3"/>
          <w:rFonts w:eastAsia="標楷體" w:hAnsi="標楷體" w:hint="eastAsia"/>
          <w:szCs w:val="28"/>
        </w:rPr>
        <w:t>優先免試入學</w:t>
      </w:r>
      <w:r w:rsidR="00BD6131" w:rsidRPr="00747AC6">
        <w:rPr>
          <w:rStyle w:val="CharAttribute3"/>
          <w:rFonts w:eastAsia="標楷體" w:hAnsi="標楷體" w:hint="eastAsia"/>
          <w:szCs w:val="28"/>
          <w:u w:val="double"/>
        </w:rPr>
        <w:t>增額</w:t>
      </w:r>
      <w:r w:rsidR="00BD6131">
        <w:rPr>
          <w:rStyle w:val="CharAttribute3"/>
          <w:rFonts w:eastAsia="標楷體" w:hAnsi="標楷體" w:hint="eastAsia"/>
          <w:szCs w:val="28"/>
        </w:rPr>
        <w:t>的規劃</w:t>
      </w:r>
      <w:r>
        <w:rPr>
          <w:rStyle w:val="CharAttribute3"/>
          <w:rFonts w:eastAsia="標楷體" w:hAnsi="標楷體" w:hint="eastAsia"/>
          <w:szCs w:val="28"/>
        </w:rPr>
        <w:t>，分別由大園國際高中全區國中各提供1名，北區國中由桃園高中</w:t>
      </w:r>
      <w:r>
        <w:rPr>
          <w:rStyle w:val="CharAttribute3"/>
          <w:rFonts w:eastAsia="標楷體" w:hAnsi="標楷體" w:hint="eastAsia"/>
          <w:szCs w:val="28"/>
        </w:rPr>
        <w:t>及陽明高中各</w:t>
      </w:r>
      <w:r>
        <w:rPr>
          <w:rStyle w:val="CharAttribute3"/>
          <w:rFonts w:eastAsia="標楷體" w:hAnsi="標楷體" w:hint="eastAsia"/>
          <w:szCs w:val="28"/>
        </w:rPr>
        <w:t>再</w:t>
      </w:r>
      <w:r>
        <w:rPr>
          <w:rStyle w:val="CharAttribute3"/>
          <w:rFonts w:eastAsia="標楷體" w:hAnsi="標楷體" w:hint="eastAsia"/>
          <w:szCs w:val="28"/>
        </w:rPr>
        <w:t>提供</w:t>
      </w:r>
      <w:r>
        <w:rPr>
          <w:rStyle w:val="CharAttribute3"/>
          <w:rFonts w:eastAsia="標楷體" w:hAnsi="標楷體" w:hint="eastAsia"/>
          <w:szCs w:val="28"/>
        </w:rPr>
        <w:t>1</w:t>
      </w:r>
      <w:r>
        <w:rPr>
          <w:rStyle w:val="CharAttribute3"/>
          <w:rFonts w:eastAsia="標楷體" w:hAnsi="標楷體" w:hint="eastAsia"/>
          <w:szCs w:val="28"/>
        </w:rPr>
        <w:t>名、南區國中由</w:t>
      </w:r>
      <w:r>
        <w:rPr>
          <w:rStyle w:val="CharAttribute3"/>
          <w:rFonts w:eastAsia="標楷體" w:hAnsi="標楷體" w:hint="eastAsia"/>
          <w:szCs w:val="28"/>
        </w:rPr>
        <w:t>中大</w:t>
      </w:r>
      <w:proofErr w:type="gramStart"/>
      <w:r>
        <w:rPr>
          <w:rStyle w:val="CharAttribute3"/>
          <w:rFonts w:eastAsia="標楷體" w:hAnsi="標楷體" w:hint="eastAsia"/>
          <w:szCs w:val="28"/>
        </w:rPr>
        <w:t>壢</w:t>
      </w:r>
      <w:proofErr w:type="gramEnd"/>
      <w:r>
        <w:rPr>
          <w:rStyle w:val="CharAttribute3"/>
          <w:rFonts w:eastAsia="標楷體" w:hAnsi="標楷體" w:hint="eastAsia"/>
          <w:szCs w:val="28"/>
        </w:rPr>
        <w:t>中</w:t>
      </w:r>
      <w:r>
        <w:rPr>
          <w:rStyle w:val="CharAttribute3"/>
          <w:rFonts w:eastAsia="標楷體" w:hAnsi="標楷體" w:hint="eastAsia"/>
          <w:szCs w:val="28"/>
        </w:rPr>
        <w:t>內壢高中及中壢高商各</w:t>
      </w:r>
      <w:r>
        <w:rPr>
          <w:rStyle w:val="CharAttribute3"/>
          <w:rFonts w:eastAsia="標楷體" w:hAnsi="標楷體" w:hint="eastAsia"/>
          <w:szCs w:val="28"/>
        </w:rPr>
        <w:t>再</w:t>
      </w:r>
      <w:r>
        <w:rPr>
          <w:rStyle w:val="CharAttribute3"/>
          <w:rFonts w:eastAsia="標楷體" w:hAnsi="標楷體" w:hint="eastAsia"/>
          <w:szCs w:val="28"/>
        </w:rPr>
        <w:t>提供</w:t>
      </w:r>
      <w:r>
        <w:rPr>
          <w:rStyle w:val="CharAttribute3"/>
          <w:rFonts w:eastAsia="標楷體" w:hAnsi="標楷體" w:hint="eastAsia"/>
          <w:szCs w:val="28"/>
        </w:rPr>
        <w:t>1</w:t>
      </w:r>
      <w:r>
        <w:rPr>
          <w:rStyle w:val="CharAttribute3"/>
          <w:rFonts w:eastAsia="標楷體" w:hAnsi="標楷體" w:hint="eastAsia"/>
          <w:szCs w:val="28"/>
        </w:rPr>
        <w:t>名</w:t>
      </w:r>
      <w:r>
        <w:rPr>
          <w:rStyle w:val="CharAttribute3"/>
          <w:rFonts w:eastAsia="標楷體" w:hAnsi="標楷體" w:hint="eastAsia"/>
          <w:szCs w:val="28"/>
        </w:rPr>
        <w:t>。本次增額的名額</w:t>
      </w:r>
      <w:r w:rsidR="00BD6131" w:rsidRPr="00BD6131">
        <w:rPr>
          <w:rStyle w:val="CharAttribute3"/>
          <w:rFonts w:eastAsia="標楷體" w:hAnsi="標楷體" w:hint="eastAsia"/>
          <w:szCs w:val="28"/>
        </w:rPr>
        <w:t>特別照顧到偏鄉小校的國中，期望偏鄉的學生能夠留在原行政區就讀，不需</w:t>
      </w:r>
      <w:r w:rsidR="00BA6C58">
        <w:rPr>
          <w:rStyle w:val="CharAttribute3"/>
          <w:rFonts w:eastAsia="標楷體" w:hAnsi="標楷體" w:hint="eastAsia"/>
          <w:szCs w:val="28"/>
        </w:rPr>
        <w:t>為就讀公立高中</w:t>
      </w:r>
      <w:r w:rsidR="00BD6131" w:rsidRPr="00BD6131">
        <w:rPr>
          <w:rStyle w:val="CharAttribute3"/>
          <w:rFonts w:eastAsia="標楷體" w:hAnsi="標楷體" w:hint="eastAsia"/>
          <w:szCs w:val="28"/>
        </w:rPr>
        <w:t>奔波跋涉跨</w:t>
      </w:r>
      <w:bookmarkStart w:id="0" w:name="_GoBack"/>
      <w:bookmarkEnd w:id="0"/>
      <w:r w:rsidR="00BD6131" w:rsidRPr="00BD6131">
        <w:rPr>
          <w:rStyle w:val="CharAttribute3"/>
          <w:rFonts w:eastAsia="標楷體" w:hAnsi="標楷體" w:hint="eastAsia"/>
          <w:szCs w:val="28"/>
        </w:rPr>
        <w:t>區就讀國中，只要維持好表現，一樣有機會優先保障錄取公立高中</w:t>
      </w:r>
      <w:r w:rsidR="00BD6131">
        <w:rPr>
          <w:rStyle w:val="CharAttribute3"/>
          <w:rFonts w:eastAsia="標楷體" w:hAnsi="標楷體" w:hint="eastAsia"/>
          <w:szCs w:val="28"/>
        </w:rPr>
        <w:t>，</w:t>
      </w:r>
      <w:r w:rsidR="000621F5">
        <w:rPr>
          <w:rStyle w:val="CharAttribute3"/>
          <w:rFonts w:eastAsia="標楷體" w:hAnsi="標楷體" w:hint="eastAsia"/>
          <w:szCs w:val="28"/>
        </w:rPr>
        <w:t>類似</w:t>
      </w:r>
      <w:r w:rsidR="00BD6131">
        <w:rPr>
          <w:rStyle w:val="CharAttribute3"/>
          <w:rFonts w:eastAsia="標楷體" w:hAnsi="標楷體" w:hint="eastAsia"/>
          <w:szCs w:val="28"/>
        </w:rPr>
        <w:t>大學</w:t>
      </w:r>
      <w:r w:rsidR="000621F5">
        <w:rPr>
          <w:rStyle w:val="CharAttribute3"/>
          <w:rFonts w:eastAsia="標楷體" w:hAnsi="標楷體" w:hint="eastAsia"/>
          <w:szCs w:val="28"/>
        </w:rPr>
        <w:t>與科大</w:t>
      </w:r>
      <w:r w:rsidR="00BD6131">
        <w:rPr>
          <w:rStyle w:val="CharAttribute3"/>
          <w:rFonts w:eastAsia="標楷體" w:hAnsi="標楷體" w:hint="eastAsia"/>
          <w:szCs w:val="28"/>
        </w:rPr>
        <w:t>的繁星入學</w:t>
      </w:r>
      <w:r w:rsidR="000621F5">
        <w:rPr>
          <w:rStyle w:val="CharAttribute3"/>
          <w:rFonts w:eastAsia="標楷體" w:hAnsi="標楷體" w:hint="eastAsia"/>
          <w:szCs w:val="28"/>
        </w:rPr>
        <w:t>一樣</w:t>
      </w:r>
      <w:r w:rsidR="00BD6131" w:rsidRPr="00BD6131">
        <w:rPr>
          <w:rStyle w:val="CharAttribute3"/>
          <w:rFonts w:eastAsia="標楷體" w:hAnsi="標楷體" w:hint="eastAsia"/>
          <w:szCs w:val="28"/>
        </w:rPr>
        <w:t>。</w:t>
      </w:r>
    </w:p>
    <w:p w:rsidR="00E3552F" w:rsidRPr="00BD633F" w:rsidRDefault="0003434B" w:rsidP="00B9410B">
      <w:pPr>
        <w:pStyle w:val="ParaAttribute9"/>
        <w:spacing w:line="0" w:lineRule="atLeast"/>
        <w:rPr>
          <w:rFonts w:ascii="標楷體" w:eastAsia="標楷體" w:hAnsi="標楷體"/>
          <w:sz w:val="28"/>
          <w:szCs w:val="24"/>
        </w:rPr>
      </w:pPr>
      <w:r w:rsidRPr="00BD633F">
        <w:rPr>
          <w:rStyle w:val="CharAttribute8"/>
          <w:rFonts w:eastAsia="標楷體" w:hAnsi="標楷體"/>
          <w:sz w:val="28"/>
          <w:szCs w:val="24"/>
        </w:rPr>
        <w:t xml:space="preserve">新聞聯繫人： </w:t>
      </w:r>
    </w:p>
    <w:p w:rsidR="00E3552F" w:rsidRPr="00BD633F" w:rsidRDefault="0003434B" w:rsidP="00B9410B">
      <w:pPr>
        <w:pStyle w:val="ParaAttribute9"/>
        <w:spacing w:line="0" w:lineRule="atLeast"/>
        <w:rPr>
          <w:rFonts w:ascii="標楷體" w:eastAsia="標楷體" w:hAnsi="標楷體"/>
          <w:sz w:val="28"/>
          <w:szCs w:val="24"/>
        </w:rPr>
      </w:pPr>
      <w:r w:rsidRPr="00BD633F">
        <w:rPr>
          <w:rStyle w:val="CharAttribute8"/>
          <w:rFonts w:eastAsia="標楷體" w:hAnsi="標楷體"/>
          <w:sz w:val="28"/>
          <w:szCs w:val="24"/>
        </w:rPr>
        <w:t xml:space="preserve"> 教育局副局長高玉姿 </w:t>
      </w:r>
      <w:r w:rsidR="00162DC6" w:rsidRPr="00BD633F">
        <w:rPr>
          <w:rStyle w:val="CharAttribute8"/>
          <w:rFonts w:eastAsia="標楷體" w:hAnsi="標楷體" w:hint="eastAsia"/>
          <w:sz w:val="28"/>
          <w:szCs w:val="24"/>
        </w:rPr>
        <w:t xml:space="preserve"> </w:t>
      </w:r>
      <w:r w:rsidRPr="00BD633F">
        <w:rPr>
          <w:rStyle w:val="CharAttribute8"/>
          <w:rFonts w:eastAsia="標楷體" w:hAnsi="標楷體"/>
          <w:sz w:val="28"/>
          <w:szCs w:val="24"/>
        </w:rPr>
        <w:t>聯絡電話：03-3322101轉7502</w:t>
      </w:r>
    </w:p>
    <w:p w:rsidR="00E3552F" w:rsidRPr="00BD633F" w:rsidRDefault="0003434B" w:rsidP="00B9410B">
      <w:pPr>
        <w:pStyle w:val="ParaAttribute9"/>
        <w:spacing w:line="0" w:lineRule="atLeast"/>
        <w:rPr>
          <w:rFonts w:ascii="標楷體" w:eastAsia="標楷體" w:hAnsi="標楷體"/>
          <w:sz w:val="28"/>
          <w:szCs w:val="24"/>
        </w:rPr>
      </w:pPr>
      <w:r w:rsidRPr="00BD633F">
        <w:rPr>
          <w:rStyle w:val="CharAttribute8"/>
          <w:rFonts w:eastAsia="標楷體" w:hAnsi="標楷體"/>
          <w:sz w:val="28"/>
          <w:szCs w:val="24"/>
        </w:rPr>
        <w:t xml:space="preserve"> 教育局中教</w:t>
      </w:r>
      <w:proofErr w:type="gramStart"/>
      <w:r w:rsidRPr="00BD633F">
        <w:rPr>
          <w:rStyle w:val="CharAttribute8"/>
          <w:rFonts w:eastAsia="標楷體" w:hAnsi="標楷體"/>
          <w:sz w:val="28"/>
          <w:szCs w:val="24"/>
        </w:rPr>
        <w:t>科</w:t>
      </w:r>
      <w:proofErr w:type="gramEnd"/>
      <w:r w:rsidRPr="00BD633F">
        <w:rPr>
          <w:rStyle w:val="CharAttribute8"/>
          <w:rFonts w:eastAsia="標楷體" w:hAnsi="標楷體"/>
          <w:sz w:val="28"/>
          <w:szCs w:val="24"/>
        </w:rPr>
        <w:t xml:space="preserve">科長林光偉 </w:t>
      </w:r>
      <w:r w:rsidR="00162DC6" w:rsidRPr="00BD633F">
        <w:rPr>
          <w:rStyle w:val="CharAttribute8"/>
          <w:rFonts w:eastAsia="標楷體" w:hAnsi="標楷體" w:hint="eastAsia"/>
          <w:sz w:val="28"/>
          <w:szCs w:val="24"/>
        </w:rPr>
        <w:t xml:space="preserve"> </w:t>
      </w:r>
      <w:r w:rsidRPr="00BD633F">
        <w:rPr>
          <w:rStyle w:val="CharAttribute8"/>
          <w:rFonts w:eastAsia="標楷體" w:hAnsi="標楷體"/>
          <w:sz w:val="28"/>
          <w:szCs w:val="24"/>
        </w:rPr>
        <w:t>聯絡電話：03-3322101轉7520</w:t>
      </w:r>
    </w:p>
    <w:p w:rsidR="00BD633F" w:rsidRPr="00CC0BDE" w:rsidRDefault="0003434B" w:rsidP="004C1D9D">
      <w:pPr>
        <w:pStyle w:val="ParaAttribute9"/>
        <w:spacing w:line="0" w:lineRule="atLeast"/>
        <w:rPr>
          <w:rStyle w:val="CharAttribute8"/>
          <w:rFonts w:ascii="微軟正黑體" w:eastAsia="微軟正黑體" w:hAnsi="微軟正黑體"/>
          <w:szCs w:val="24"/>
        </w:rPr>
      </w:pPr>
      <w:r w:rsidRPr="00BD633F">
        <w:rPr>
          <w:rStyle w:val="CharAttribute8"/>
          <w:rFonts w:eastAsia="標楷體" w:hAnsi="標楷體"/>
          <w:sz w:val="28"/>
          <w:szCs w:val="24"/>
        </w:rPr>
        <w:lastRenderedPageBreak/>
        <w:t xml:space="preserve"> 教育局中</w:t>
      </w:r>
      <w:proofErr w:type="gramStart"/>
      <w:r w:rsidRPr="00BD633F">
        <w:rPr>
          <w:rStyle w:val="CharAttribute8"/>
          <w:rFonts w:eastAsia="標楷體" w:hAnsi="標楷體"/>
          <w:sz w:val="28"/>
          <w:szCs w:val="24"/>
        </w:rPr>
        <w:t>教科候用</w:t>
      </w:r>
      <w:proofErr w:type="gramEnd"/>
      <w:r w:rsidRPr="00BD633F">
        <w:rPr>
          <w:rStyle w:val="CharAttribute8"/>
          <w:rFonts w:eastAsia="標楷體" w:hAnsi="標楷體"/>
          <w:sz w:val="28"/>
          <w:szCs w:val="24"/>
        </w:rPr>
        <w:t>校長莊文凱</w:t>
      </w:r>
      <w:r w:rsidR="00162DC6" w:rsidRPr="00BD633F">
        <w:rPr>
          <w:rStyle w:val="CharAttribute8"/>
          <w:rFonts w:eastAsia="標楷體" w:hAnsi="標楷體" w:hint="eastAsia"/>
          <w:sz w:val="28"/>
          <w:szCs w:val="24"/>
        </w:rPr>
        <w:t xml:space="preserve">  </w:t>
      </w:r>
      <w:r w:rsidRPr="00BD633F">
        <w:rPr>
          <w:rStyle w:val="CharAttribute8"/>
          <w:rFonts w:eastAsia="標楷體" w:hAnsi="標楷體"/>
          <w:sz w:val="28"/>
          <w:szCs w:val="24"/>
        </w:rPr>
        <w:t>聯絡電話：03-3322101轉752</w:t>
      </w:r>
      <w:r w:rsidR="00EF1E1A" w:rsidRPr="00BD633F">
        <w:rPr>
          <w:rStyle w:val="CharAttribute8"/>
          <w:rFonts w:eastAsia="標楷體" w:hAnsi="標楷體" w:hint="eastAsia"/>
          <w:sz w:val="28"/>
          <w:szCs w:val="24"/>
        </w:rPr>
        <w:t>1</w:t>
      </w:r>
    </w:p>
    <w:sectPr w:rsidR="00BD633F" w:rsidRPr="00CC0BDE" w:rsidSect="00BD633F">
      <w:footerReference w:type="default" r:id="rId7"/>
      <w:pgSz w:w="11906" w:h="16838" w:code="9"/>
      <w:pgMar w:top="1134" w:right="1134" w:bottom="1134" w:left="1134" w:header="567" w:footer="567" w:gutter="0"/>
      <w:cols w:space="720"/>
      <w:docGrid w:type="lines"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79" w:rsidRDefault="00232979" w:rsidP="002A457B">
      <w:r>
        <w:separator/>
      </w:r>
    </w:p>
  </w:endnote>
  <w:endnote w:type="continuationSeparator" w:id="0">
    <w:p w:rsidR="00232979" w:rsidRDefault="00232979" w:rsidP="002A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3F" w:rsidRDefault="00BD633F" w:rsidP="00BD63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A6C58" w:rsidRPr="00BA6C58">
      <w:rPr>
        <w:noProof/>
        <w:lang w:val="zh-TW" w:eastAsia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79" w:rsidRDefault="00232979" w:rsidP="002A457B">
      <w:r>
        <w:separator/>
      </w:r>
    </w:p>
  </w:footnote>
  <w:footnote w:type="continuationSeparator" w:id="0">
    <w:p w:rsidR="00232979" w:rsidRDefault="00232979" w:rsidP="002A4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2F"/>
    <w:rsid w:val="0003434B"/>
    <w:rsid w:val="000621F5"/>
    <w:rsid w:val="000F4C8D"/>
    <w:rsid w:val="00103653"/>
    <w:rsid w:val="00162DC6"/>
    <w:rsid w:val="001B6AD9"/>
    <w:rsid w:val="001E3DBD"/>
    <w:rsid w:val="00232979"/>
    <w:rsid w:val="00277066"/>
    <w:rsid w:val="002A457B"/>
    <w:rsid w:val="003524E1"/>
    <w:rsid w:val="003B1381"/>
    <w:rsid w:val="003D1E0C"/>
    <w:rsid w:val="003D6507"/>
    <w:rsid w:val="00400C8B"/>
    <w:rsid w:val="004C1D9D"/>
    <w:rsid w:val="00501BAB"/>
    <w:rsid w:val="00527A36"/>
    <w:rsid w:val="00562F3D"/>
    <w:rsid w:val="00571FA8"/>
    <w:rsid w:val="0057521D"/>
    <w:rsid w:val="006A094A"/>
    <w:rsid w:val="006B43DD"/>
    <w:rsid w:val="006B7027"/>
    <w:rsid w:val="006C496B"/>
    <w:rsid w:val="006D14B6"/>
    <w:rsid w:val="006D3518"/>
    <w:rsid w:val="00747AC6"/>
    <w:rsid w:val="007F2A05"/>
    <w:rsid w:val="00812928"/>
    <w:rsid w:val="008D4AAF"/>
    <w:rsid w:val="008E5FCE"/>
    <w:rsid w:val="00A404D5"/>
    <w:rsid w:val="00A511CD"/>
    <w:rsid w:val="00AF2A14"/>
    <w:rsid w:val="00B9410B"/>
    <w:rsid w:val="00BA6C58"/>
    <w:rsid w:val="00BB24C3"/>
    <w:rsid w:val="00BD6131"/>
    <w:rsid w:val="00BD633F"/>
    <w:rsid w:val="00CB2D52"/>
    <w:rsid w:val="00CC0BDE"/>
    <w:rsid w:val="00D01D5C"/>
    <w:rsid w:val="00D457A7"/>
    <w:rsid w:val="00DD096A"/>
    <w:rsid w:val="00E3552F"/>
    <w:rsid w:val="00EC7881"/>
    <w:rsid w:val="00EF1E1A"/>
    <w:rsid w:val="00F14772"/>
    <w:rsid w:val="00F1774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381F9C-79EE-4AD3-A3BB-6DA3B513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jc w:val="right"/>
    </w:pPr>
  </w:style>
  <w:style w:type="paragraph" w:customStyle="1" w:styleId="ParaAttribute2">
    <w:name w:val="ParaAttribute2"/>
    <w:pPr>
      <w:widowControl w:val="0"/>
      <w:wordWrap w:val="0"/>
      <w:ind w:firstLine="480"/>
    </w:pPr>
  </w:style>
  <w:style w:type="paragraph" w:customStyle="1" w:styleId="ParaAttribute3">
    <w:name w:val="ParaAttribute3"/>
    <w:pPr>
      <w:widowControl w:val="0"/>
      <w:wordWrap w:val="0"/>
      <w:ind w:firstLine="480"/>
    </w:pPr>
  </w:style>
  <w:style w:type="paragraph" w:customStyle="1" w:styleId="ParaAttribute4">
    <w:name w:val="ParaAttribute4"/>
    <w:pPr>
      <w:widowControl w:val="0"/>
      <w:wordWrap w:val="0"/>
      <w:ind w:hanging="720"/>
    </w:pPr>
  </w:style>
  <w:style w:type="paragraph" w:customStyle="1" w:styleId="ParaAttribute5">
    <w:name w:val="ParaAttribute5"/>
    <w:pPr>
      <w:widowControl w:val="0"/>
      <w:wordWrap w:val="0"/>
      <w:ind w:hanging="720"/>
    </w:pPr>
  </w:style>
  <w:style w:type="paragraph" w:customStyle="1" w:styleId="ParaAttribute6">
    <w:name w:val="ParaAttribute6"/>
    <w:pPr>
      <w:widowControl w:val="0"/>
      <w:wordWrap w:val="0"/>
      <w:ind w:firstLine="560"/>
    </w:pPr>
  </w:style>
  <w:style w:type="paragraph" w:customStyle="1" w:styleId="ParaAttribute7">
    <w:name w:val="ParaAttribute7"/>
    <w:pPr>
      <w:widowControl w:val="0"/>
      <w:wordWrap w:val="0"/>
      <w:ind w:firstLine="56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ordWrap w:val="0"/>
      <w:jc w:val="center"/>
    </w:pPr>
  </w:style>
  <w:style w:type="paragraph" w:customStyle="1" w:styleId="ParaAttribute11">
    <w:name w:val="ParaAttribute11"/>
    <w:pPr>
      <w:wordWrap w:val="0"/>
      <w:jc w:val="center"/>
    </w:pPr>
  </w:style>
  <w:style w:type="paragraph" w:customStyle="1" w:styleId="ParaAttribute12">
    <w:name w:val="ParaAttribute12"/>
    <w:pPr>
      <w:wordWrap w:val="0"/>
      <w:jc w:val="center"/>
    </w:pPr>
  </w:style>
  <w:style w:type="paragraph" w:customStyle="1" w:styleId="ParaAttribute13">
    <w:name w:val="ParaAttribute13"/>
    <w:pPr>
      <w:wordWrap w:val="0"/>
      <w:jc w:val="center"/>
    </w:pPr>
  </w:style>
  <w:style w:type="paragraph" w:customStyle="1" w:styleId="ParaAttribute14">
    <w:name w:val="ParaAttribute14"/>
    <w:pPr>
      <w:widowControl w:val="0"/>
      <w:wordWrap w:val="0"/>
      <w:jc w:val="center"/>
    </w:pPr>
  </w:style>
  <w:style w:type="paragraph" w:customStyle="1" w:styleId="ParaAttribute15">
    <w:name w:val="ParaAttribute15"/>
    <w:pPr>
      <w:widowControl w:val="0"/>
      <w:wordWrap w:val="0"/>
      <w:jc w:val="center"/>
    </w:pPr>
  </w:style>
  <w:style w:type="paragraph" w:customStyle="1" w:styleId="ParaAttribute16">
    <w:name w:val="ParaAttribute16"/>
    <w:pPr>
      <w:wordWrap w:val="0"/>
    </w:pPr>
  </w:style>
  <w:style w:type="paragraph" w:customStyle="1" w:styleId="ParaAttribute17">
    <w:name w:val="ParaAttribute17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/>
      <w:sz w:val="36"/>
      <w:u w:val="single"/>
    </w:rPr>
  </w:style>
  <w:style w:type="character" w:customStyle="1" w:styleId="CharAttribute1">
    <w:name w:val="CharAttribute1"/>
    <w:rPr>
      <w:rFonts w:ascii="Calibri" w:eastAsia="Calibri" w:hAnsi="Calibri"/>
      <w:sz w:val="24"/>
    </w:rPr>
  </w:style>
  <w:style w:type="character" w:customStyle="1" w:styleId="CharAttribute2">
    <w:name w:val="CharAttribute2"/>
    <w:rPr>
      <w:rFonts w:ascii="標楷體" w:eastAsia="標楷體" w:hAnsi="標楷體"/>
      <w:sz w:val="28"/>
    </w:rPr>
  </w:style>
  <w:style w:type="character" w:customStyle="1" w:styleId="CharAttribute3">
    <w:name w:val="CharAttribute3"/>
    <w:uiPriority w:val="99"/>
    <w:rPr>
      <w:rFonts w:ascii="標楷體" w:eastAsia="Calibri" w:hAnsi="Calibri"/>
      <w:sz w:val="28"/>
    </w:rPr>
  </w:style>
  <w:style w:type="character" w:customStyle="1" w:styleId="CharAttribute4">
    <w:name w:val="CharAttribute4"/>
    <w:rPr>
      <w:rFonts w:ascii="標楷體" w:eastAsia="標楷體" w:hAnsi="標楷體"/>
      <w:sz w:val="28"/>
    </w:rPr>
  </w:style>
  <w:style w:type="character" w:customStyle="1" w:styleId="CharAttribute5">
    <w:name w:val="CharAttribute5"/>
    <w:rPr>
      <w:rFonts w:ascii="標楷體" w:eastAsia="標楷體" w:hAnsi="標楷體"/>
      <w:sz w:val="28"/>
    </w:rPr>
  </w:style>
  <w:style w:type="character" w:customStyle="1" w:styleId="CharAttribute6">
    <w:name w:val="CharAttribute6"/>
    <w:rPr>
      <w:rFonts w:ascii="Calibri" w:eastAsia="Calibri" w:hAnsi="Calibri"/>
      <w:sz w:val="36"/>
      <w:u w:val="single"/>
    </w:rPr>
  </w:style>
  <w:style w:type="character" w:customStyle="1" w:styleId="CharAttribute7">
    <w:name w:val="CharAttribute7"/>
    <w:rPr>
      <w:rFonts w:ascii="標楷體" w:eastAsia="標楷體" w:hAnsi="標楷體"/>
      <w:sz w:val="24"/>
    </w:rPr>
  </w:style>
  <w:style w:type="character" w:customStyle="1" w:styleId="CharAttribute8">
    <w:name w:val="CharAttribute8"/>
    <w:rPr>
      <w:rFonts w:ascii="標楷體" w:eastAsia="Calibri" w:hAnsi="Calibri"/>
      <w:sz w:val="24"/>
    </w:rPr>
  </w:style>
  <w:style w:type="character" w:customStyle="1" w:styleId="CharAttribute9">
    <w:name w:val="CharAttribute9"/>
    <w:rPr>
      <w:rFonts w:ascii="標楷體" w:eastAsia="Calibri" w:hAnsi="Calibri"/>
      <w:sz w:val="32"/>
    </w:rPr>
  </w:style>
  <w:style w:type="character" w:customStyle="1" w:styleId="CharAttribute10">
    <w:name w:val="CharAttribute10"/>
    <w:rPr>
      <w:rFonts w:ascii="標楷體" w:eastAsia="Calibri" w:hAnsi="Calibri"/>
      <w:sz w:val="32"/>
    </w:rPr>
  </w:style>
  <w:style w:type="character" w:customStyle="1" w:styleId="CharAttribute11">
    <w:name w:val="CharAttribute11"/>
    <w:rPr>
      <w:rFonts w:ascii="Calibri" w:eastAsia="Calibri" w:hAnsi="Calibri"/>
      <w:sz w:val="28"/>
    </w:rPr>
  </w:style>
  <w:style w:type="character" w:customStyle="1" w:styleId="CharAttribute12">
    <w:name w:val="CharAttribute12"/>
    <w:rPr>
      <w:rFonts w:ascii="Calibri" w:eastAsia="Calibri" w:hAnsi="Calibri"/>
      <w:sz w:val="36"/>
      <w:u w:val="single"/>
    </w:rPr>
  </w:style>
  <w:style w:type="table" w:styleId="a3">
    <w:name w:val="Table Grid"/>
    <w:basedOn w:val="a1"/>
    <w:uiPriority w:val="59"/>
    <w:rsid w:val="00D01D5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57B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2A457B"/>
    <w:rPr>
      <w:rFonts w:ascii="Batang"/>
      <w:kern w:val="2"/>
      <w:lang w:eastAsia="ko-KR"/>
    </w:rPr>
  </w:style>
  <w:style w:type="paragraph" w:styleId="a6">
    <w:name w:val="footer"/>
    <w:basedOn w:val="a"/>
    <w:link w:val="a7"/>
    <w:uiPriority w:val="99"/>
    <w:unhideWhenUsed/>
    <w:rsid w:val="002A457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2A457B"/>
    <w:rPr>
      <w:rFonts w:ascii="Batang"/>
      <w:kern w:val="2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A51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11CD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4E96-DCBA-440D-BC67-349FF9A9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177</Words>
  <Characters>1010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莊文凱</cp:lastModifiedBy>
  <cp:revision>6</cp:revision>
  <cp:lastPrinted>2016-01-04T01:50:00Z</cp:lastPrinted>
  <dcterms:created xsi:type="dcterms:W3CDTF">2016-01-04T00:54:00Z</dcterms:created>
  <dcterms:modified xsi:type="dcterms:W3CDTF">2016-01-04T02:19:00Z</dcterms:modified>
  <cp:version>1</cp:version>
</cp:coreProperties>
</file>