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7D" w:rsidRDefault="0027067D" w:rsidP="00291DF0">
      <w:pPr>
        <w:pStyle w:val="Web"/>
        <w:spacing w:before="0" w:beforeAutospacing="0" w:after="0" w:afterAutospacing="0" w:line="480" w:lineRule="exact"/>
        <w:ind w:left="527" w:right="301"/>
        <w:jc w:val="center"/>
        <w:textAlignment w:val="baseline"/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</w:pPr>
      <w:r w:rsidRPr="00BE694B"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t>桃園市政府觀光旅遊局新聞稿</w:t>
      </w:r>
    </w:p>
    <w:p w:rsidR="00982BBC" w:rsidRDefault="00E702CF" w:rsidP="00982BBC">
      <w:pPr>
        <w:pStyle w:val="Web"/>
        <w:spacing w:before="0" w:beforeAutospacing="0" w:after="0" w:afterAutospacing="0" w:line="480" w:lineRule="exact"/>
        <w:ind w:left="527" w:right="301"/>
        <w:jc w:val="right"/>
        <w:textAlignment w:val="baseline"/>
        <w:rPr>
          <w:rFonts w:eastAsia="標楷體" w:hAnsi="標楷體"/>
          <w:color w:val="000000"/>
          <w:sz w:val="20"/>
          <w:szCs w:val="20"/>
        </w:rPr>
      </w:pPr>
      <w:r w:rsidRPr="00C02F46">
        <w:rPr>
          <w:rFonts w:eastAsia="標楷體" w:hAnsi="標楷體"/>
          <w:color w:val="000000"/>
          <w:sz w:val="20"/>
          <w:szCs w:val="20"/>
        </w:rPr>
        <w:t>發稿日期：</w:t>
      </w:r>
      <w:r w:rsidRPr="00C02F46">
        <w:rPr>
          <w:rFonts w:eastAsia="標楷體"/>
          <w:color w:val="000000"/>
          <w:sz w:val="20"/>
          <w:szCs w:val="20"/>
        </w:rPr>
        <w:t>10</w:t>
      </w:r>
      <w:r>
        <w:rPr>
          <w:rFonts w:eastAsia="標楷體" w:hint="eastAsia"/>
          <w:color w:val="000000"/>
          <w:sz w:val="20"/>
          <w:szCs w:val="20"/>
        </w:rPr>
        <w:t>6</w:t>
      </w:r>
      <w:r w:rsidRPr="00C02F46">
        <w:rPr>
          <w:rFonts w:eastAsia="標楷體" w:hAnsi="標楷體"/>
          <w:color w:val="000000"/>
          <w:sz w:val="20"/>
          <w:szCs w:val="20"/>
        </w:rPr>
        <w:t>年</w:t>
      </w:r>
      <w:r w:rsidRPr="00C02F46">
        <w:rPr>
          <w:rFonts w:eastAsia="標楷體" w:hint="eastAsia"/>
          <w:color w:val="000000"/>
          <w:sz w:val="20"/>
          <w:szCs w:val="20"/>
        </w:rPr>
        <w:t>1</w:t>
      </w:r>
      <w:r w:rsidRPr="00C02F46">
        <w:rPr>
          <w:rFonts w:eastAsia="標楷體" w:hAnsi="標楷體"/>
          <w:color w:val="000000"/>
          <w:sz w:val="20"/>
          <w:szCs w:val="20"/>
        </w:rPr>
        <w:t>月</w:t>
      </w:r>
      <w:r>
        <w:rPr>
          <w:rFonts w:eastAsia="標楷體" w:hAnsi="標楷體" w:hint="eastAsia"/>
          <w:color w:val="000000"/>
          <w:sz w:val="20"/>
          <w:szCs w:val="20"/>
        </w:rPr>
        <w:t>11</w:t>
      </w:r>
      <w:r w:rsidRPr="00C02F46">
        <w:rPr>
          <w:rFonts w:eastAsia="標楷體" w:hAnsi="標楷體"/>
          <w:color w:val="000000"/>
          <w:sz w:val="20"/>
          <w:szCs w:val="20"/>
        </w:rPr>
        <w:t>日</w:t>
      </w:r>
    </w:p>
    <w:p w:rsidR="00982BBC" w:rsidRPr="001E6E3D" w:rsidRDefault="00982BBC" w:rsidP="00982BBC">
      <w:pPr>
        <w:pStyle w:val="Web"/>
        <w:spacing w:before="0" w:beforeAutospacing="0" w:after="0" w:afterAutospacing="0" w:line="480" w:lineRule="exact"/>
        <w:ind w:left="527" w:right="301"/>
        <w:jc w:val="center"/>
        <w:textAlignment w:val="baseline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1E6E3D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第2屆桃園好</w:t>
      </w:r>
      <w:proofErr w:type="gramStart"/>
      <w:r w:rsidRPr="001E6E3D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棧</w:t>
      </w:r>
      <w:proofErr w:type="gramEnd"/>
      <w:r w:rsidRPr="001E6E3D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成績揭曉!嚴選20家用心團隊</w:t>
      </w:r>
    </w:p>
    <w:p w:rsidR="005311F5" w:rsidRDefault="00CE45B4" w:rsidP="00980D31">
      <w:pPr>
        <w:pStyle w:val="Web"/>
        <w:spacing w:before="0" w:beforeAutospacing="0" w:after="0" w:afterAutospacing="0" w:line="520" w:lineRule="exact"/>
        <w:ind w:leftChars="-1" w:left="-2" w:right="84"/>
        <w:jc w:val="both"/>
        <w:textAlignment w:val="baseline"/>
        <w:rPr>
          <w:rFonts w:ascii="微軟正黑體" w:eastAsia="微軟正黑體" w:hAnsi="微軟正黑體" w:cs="Arial"/>
          <w:color w:val="000000" w:themeColor="text1"/>
          <w:sz w:val="26"/>
          <w:szCs w:val="26"/>
        </w:rPr>
      </w:pPr>
      <w:r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桃園市政府積極推廣桃園</w:t>
      </w:r>
      <w:proofErr w:type="gramStart"/>
      <w:r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優質旅宿</w:t>
      </w:r>
      <w:proofErr w:type="gramEnd"/>
      <w:r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，打造「桃園好</w:t>
      </w:r>
      <w:proofErr w:type="gramStart"/>
      <w:r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棧</w:t>
      </w:r>
      <w:proofErr w:type="gramEnd"/>
      <w:r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」品牌，提供遊客來桃園旅遊住宿之指標。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「第二屆桃園好</w:t>
      </w:r>
      <w:proofErr w:type="gramStart"/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棧</w:t>
      </w:r>
      <w:proofErr w:type="gramEnd"/>
      <w:r w:rsidR="00762721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選拔活動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」</w:t>
      </w:r>
      <w:r w:rsidR="00762721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競爭激烈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，參與業者卯足全力S</w:t>
      </w:r>
      <w:r w:rsidR="00762721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how</w:t>
      </w:r>
      <w:r w:rsidR="003D2B1A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出自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家的特色，</w:t>
      </w:r>
      <w:r w:rsidR="00762721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經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書面審核、民眾網路票選、實地審查及神秘客評分二階段評選後</w:t>
      </w:r>
      <w:r w:rsidR="0027067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，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決</w:t>
      </w:r>
      <w:r w:rsidR="0027067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選出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2</w:t>
      </w:r>
      <w:r w:rsidR="0027067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0</w:t>
      </w:r>
      <w:r w:rsidR="00762721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家「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桃園好</w:t>
      </w:r>
      <w:proofErr w:type="gramStart"/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棧</w:t>
      </w:r>
      <w:proofErr w:type="gramEnd"/>
      <w:r w:rsidR="0027067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」，其中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H</w:t>
      </w:r>
      <w:r w:rsidR="00762721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otel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組</w:t>
      </w:r>
      <w:r w:rsidR="00762721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1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3家</w:t>
      </w:r>
      <w:r w:rsidR="0027067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、</w:t>
      </w:r>
      <w:r w:rsidR="00101954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M</w:t>
      </w:r>
      <w:r w:rsidR="00762721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otel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 xml:space="preserve"> </w:t>
      </w:r>
      <w:r w:rsidR="009F29D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組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1家及H</w:t>
      </w:r>
      <w:r w:rsidR="00762721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omestay</w:t>
      </w:r>
      <w:r w:rsidR="00762721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組6家</w:t>
      </w:r>
      <w:r w:rsidR="0027067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。今</w:t>
      </w:r>
      <w:r w:rsidR="00325E3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(</w:t>
      </w:r>
      <w:r w:rsidR="00325E3D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11</w:t>
      </w:r>
      <w:r w:rsidR="0027067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)</w:t>
      </w:r>
      <w:r w:rsidR="00325E3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日舉辦成果發表會暨頒獎典禮，除了向</w:t>
      </w:r>
      <w:r w:rsidR="00325E3D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民眾</w:t>
      </w:r>
      <w:r w:rsidR="00325E3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推薦剛</w:t>
      </w:r>
      <w:r w:rsidR="00325E3D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獲選</w:t>
      </w:r>
      <w:r w:rsidR="00325E3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的「</w:t>
      </w:r>
      <w:r w:rsidR="00325E3D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桃園好</w:t>
      </w:r>
      <w:proofErr w:type="gramStart"/>
      <w:r w:rsidR="00325E3D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棧</w:t>
      </w:r>
      <w:proofErr w:type="gramEnd"/>
      <w:r w:rsidR="0027067D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」外，</w:t>
      </w:r>
      <w:r w:rsidR="00325E3D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更搭配年節氣氛推出「桃園好</w:t>
      </w:r>
      <w:proofErr w:type="gramStart"/>
      <w:r w:rsidR="00325E3D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棧</w:t>
      </w:r>
      <w:proofErr w:type="gramEnd"/>
      <w:r w:rsidR="00325E3D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大富翁」</w:t>
      </w:r>
      <w:r w:rsidR="003D2B1A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網路活動，邀請民眾一起上網試手氣，就有機會免費入住桃園好</w:t>
      </w:r>
      <w:proofErr w:type="gramStart"/>
      <w:r w:rsidR="003D2B1A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棧</w:t>
      </w:r>
      <w:proofErr w:type="gramEnd"/>
      <w:r w:rsidR="003D2B1A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及享受下午茶的悠閒!</w:t>
      </w:r>
    </w:p>
    <w:p w:rsidR="00982BBC" w:rsidRPr="00982BBC" w:rsidRDefault="00982BBC" w:rsidP="00980D31">
      <w:pPr>
        <w:pStyle w:val="Web"/>
        <w:spacing w:before="0" w:beforeAutospacing="0" w:after="0" w:afterAutospacing="0" w:line="520" w:lineRule="exact"/>
        <w:ind w:right="84"/>
        <w:jc w:val="both"/>
        <w:textAlignment w:val="baseline"/>
        <w:rPr>
          <w:rFonts w:ascii="微軟正黑體" w:eastAsia="微軟正黑體" w:hAnsi="微軟正黑體" w:cs="Arial"/>
          <w:b/>
          <w:color w:val="000000" w:themeColor="text1"/>
          <w:sz w:val="26"/>
          <w:szCs w:val="26"/>
        </w:rPr>
      </w:pPr>
      <w:r w:rsidRPr="00982BBC">
        <w:rPr>
          <w:rFonts w:ascii="微軟正黑體" w:eastAsia="微軟正黑體" w:hAnsi="微軟正黑體" w:cs="Arial" w:hint="eastAsia"/>
          <w:b/>
          <w:color w:val="000000" w:themeColor="text1"/>
          <w:sz w:val="26"/>
          <w:szCs w:val="26"/>
        </w:rPr>
        <w:t>桃園好</w:t>
      </w:r>
      <w:proofErr w:type="gramStart"/>
      <w:r w:rsidRPr="00982BBC">
        <w:rPr>
          <w:rFonts w:ascii="微軟正黑體" w:eastAsia="微軟正黑體" w:hAnsi="微軟正黑體" w:cs="Arial" w:hint="eastAsia"/>
          <w:b/>
          <w:color w:val="000000" w:themeColor="text1"/>
          <w:sz w:val="26"/>
          <w:szCs w:val="26"/>
        </w:rPr>
        <w:t>棧</w:t>
      </w:r>
      <w:proofErr w:type="gramEnd"/>
      <w:r>
        <w:rPr>
          <w:rFonts w:ascii="微軟正黑體" w:eastAsia="微軟正黑體" w:hAnsi="微軟正黑體" w:cs="Arial" w:hint="eastAsia"/>
          <w:b/>
          <w:color w:val="000000" w:themeColor="text1"/>
          <w:sz w:val="26"/>
          <w:szCs w:val="26"/>
        </w:rPr>
        <w:t>show特色，</w:t>
      </w:r>
      <w:r w:rsidR="001E1483">
        <w:rPr>
          <w:rFonts w:ascii="微軟正黑體" w:eastAsia="微軟正黑體" w:hAnsi="微軟正黑體" w:cs="Arial" w:hint="eastAsia"/>
          <w:b/>
          <w:color w:val="000000" w:themeColor="text1"/>
          <w:sz w:val="26"/>
          <w:szCs w:val="26"/>
        </w:rPr>
        <w:t>不一樣的住宿體驗</w:t>
      </w:r>
    </w:p>
    <w:p w:rsidR="00982BBC" w:rsidRDefault="00162D14" w:rsidP="00980D31">
      <w:pPr>
        <w:pStyle w:val="Web"/>
        <w:spacing w:before="0" w:beforeAutospacing="0" w:after="0" w:afterAutospacing="0" w:line="520" w:lineRule="exact"/>
        <w:ind w:right="85"/>
        <w:jc w:val="both"/>
        <w:textAlignment w:val="baseline"/>
        <w:rPr>
          <w:rFonts w:ascii="微軟正黑體" w:eastAsia="微軟正黑體" w:hAnsi="微軟正黑體"/>
          <w:color w:val="000000"/>
          <w:sz w:val="26"/>
          <w:szCs w:val="26"/>
        </w:rPr>
      </w:pPr>
      <w:r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桃園市政府觀光旅遊局</w:t>
      </w:r>
      <w:r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表示，</w:t>
      </w:r>
      <w:r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桃園好</w:t>
      </w:r>
      <w:proofErr w:type="gramStart"/>
      <w:r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棧</w:t>
      </w:r>
      <w:proofErr w:type="gramEnd"/>
      <w:r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邁入第二屆，為</w:t>
      </w:r>
      <w:r w:rsidR="00AB0F85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求更嚴謹</w:t>
      </w:r>
      <w:r w:rsidR="006964CC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公平且</w:t>
      </w:r>
      <w:r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符合實務面</w:t>
      </w:r>
      <w:r w:rsidR="00FD4A5A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需求</w:t>
      </w:r>
      <w:r w:rsidR="00FD4A5A" w:rsidRPr="00BE694B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，</w:t>
      </w:r>
      <w:r w:rsidR="006964CC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本年度邀請相關</w:t>
      </w:r>
      <w:proofErr w:type="gramStart"/>
      <w:r w:rsidR="006964CC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旅宿公</w:t>
      </w:r>
      <w:proofErr w:type="gramEnd"/>
      <w:r w:rsidR="006964CC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協會共同</w:t>
      </w:r>
      <w:proofErr w:type="gramStart"/>
      <w:r w:rsidR="006964CC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研</w:t>
      </w:r>
      <w:proofErr w:type="gramEnd"/>
      <w:r w:rsidR="006964CC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擬評選標準等執行細節，</w:t>
      </w:r>
      <w:r w:rsidR="00AB0F85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讓選拔活動更具公信力。</w:t>
      </w:r>
      <w:r w:rsidR="00890940" w:rsidRPr="00BE694B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而</w:t>
      </w:r>
      <w:r w:rsidR="005B72B6" w:rsidRPr="00BE694B">
        <w:rPr>
          <w:rFonts w:ascii="微軟正黑體" w:eastAsia="微軟正黑體" w:hAnsi="微軟正黑體" w:hint="eastAsia"/>
          <w:sz w:val="26"/>
          <w:szCs w:val="26"/>
        </w:rPr>
        <w:t>在</w:t>
      </w:r>
      <w:r w:rsidR="005B72B6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評選過程中，不僅邀集專家、學者組成審查評審團，並親至入圍第二階段的旅宿業進行審查</w:t>
      </w:r>
      <w:r w:rsidR="00890940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  <w:r w:rsidR="005B72B6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與業者近距離互動，</w:t>
      </w:r>
      <w:r w:rsidR="00D146E4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跳脫硬體設施的框架，深入了解業者的經營政策、服務品質</w:t>
      </w:r>
      <w:r w:rsidR="00D146E4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  <w:r w:rsidR="00890940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藉由意見交流的過程，</w:t>
      </w:r>
      <w:r w:rsidR="00D146E4">
        <w:rPr>
          <w:rFonts w:ascii="微軟正黑體" w:eastAsia="微軟正黑體" w:hAnsi="微軟正黑體" w:hint="eastAsia"/>
          <w:color w:val="000000"/>
          <w:sz w:val="26"/>
          <w:szCs w:val="26"/>
        </w:rPr>
        <w:t>發掘豐富</w:t>
      </w:r>
      <w:proofErr w:type="gramStart"/>
      <w:r w:rsidR="00D146E4">
        <w:rPr>
          <w:rFonts w:ascii="微軟正黑體" w:eastAsia="微軟正黑體" w:hAnsi="微軟正黑體" w:hint="eastAsia"/>
          <w:color w:val="000000"/>
          <w:sz w:val="26"/>
          <w:szCs w:val="26"/>
        </w:rPr>
        <w:t>的旅宿經營</w:t>
      </w:r>
      <w:proofErr w:type="gramEnd"/>
      <w:r w:rsidR="00D146E4">
        <w:rPr>
          <w:rFonts w:ascii="微軟正黑體" w:eastAsia="微軟正黑體" w:hAnsi="微軟正黑體" w:hint="eastAsia"/>
          <w:color w:val="000000"/>
          <w:sz w:val="26"/>
          <w:szCs w:val="26"/>
        </w:rPr>
        <w:t>故事，</w:t>
      </w:r>
      <w:r w:rsidR="009C49AF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成</w:t>
      </w:r>
      <w:r w:rsidR="00821160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為</w:t>
      </w:r>
      <w:r w:rsidR="00D146E4">
        <w:rPr>
          <w:rFonts w:ascii="微軟正黑體" w:eastAsia="微軟正黑體" w:hAnsi="微軟正黑體" w:hint="eastAsia"/>
          <w:color w:val="000000"/>
          <w:sz w:val="26"/>
          <w:szCs w:val="26"/>
        </w:rPr>
        <w:t>業者的行銷亮點，這也是「桃園好</w:t>
      </w:r>
      <w:proofErr w:type="gramStart"/>
      <w:r w:rsidR="00D146E4">
        <w:rPr>
          <w:rFonts w:ascii="微軟正黑體" w:eastAsia="微軟正黑體" w:hAnsi="微軟正黑體" w:hint="eastAsia"/>
          <w:color w:val="000000"/>
          <w:sz w:val="26"/>
          <w:szCs w:val="26"/>
        </w:rPr>
        <w:t>棧</w:t>
      </w:r>
      <w:proofErr w:type="gramEnd"/>
      <w:r w:rsidR="00D146E4">
        <w:rPr>
          <w:rFonts w:ascii="微軟正黑體" w:eastAsia="微軟正黑體" w:hAnsi="微軟正黑體" w:hint="eastAsia"/>
          <w:color w:val="000000"/>
          <w:sz w:val="26"/>
          <w:szCs w:val="26"/>
        </w:rPr>
        <w:t>」選拔活動的核心價值，同時</w:t>
      </w:r>
      <w:r w:rsidR="00821160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希望透過桃園好</w:t>
      </w:r>
      <w:proofErr w:type="gramStart"/>
      <w:r w:rsidR="00821160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棧</w:t>
      </w:r>
      <w:proofErr w:type="gramEnd"/>
      <w:r w:rsidR="00821160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之品牌凝聚業者之向心力，激發創意行銷火花，</w:t>
      </w:r>
      <w:r w:rsidR="007B10E9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更</w:t>
      </w:r>
      <w:r w:rsidR="00821160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強化與桃園在地文化之聯結</w:t>
      </w:r>
      <w:r w:rsidR="00890940" w:rsidRPr="00BE694B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:rsidR="005311F5" w:rsidRDefault="00534E68" w:rsidP="00980D31">
      <w:pPr>
        <w:pStyle w:val="Web"/>
        <w:spacing w:before="0" w:beforeAutospacing="0" w:after="0" w:afterAutospacing="0" w:line="520" w:lineRule="exact"/>
        <w:ind w:right="85"/>
        <w:jc w:val="both"/>
        <w:textAlignment w:val="baseline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第二屆桃園好</w:t>
      </w:r>
      <w:proofErr w:type="gramStart"/>
      <w:r>
        <w:rPr>
          <w:rFonts w:ascii="微軟正黑體" w:eastAsia="微軟正黑體" w:hAnsi="微軟正黑體" w:hint="eastAsia"/>
          <w:color w:val="000000"/>
          <w:sz w:val="26"/>
          <w:szCs w:val="26"/>
        </w:rPr>
        <w:t>棧</w:t>
      </w:r>
      <w:proofErr w:type="gramEnd"/>
      <w:r w:rsidR="005327F0">
        <w:rPr>
          <w:rFonts w:ascii="微軟正黑體" w:eastAsia="微軟正黑體" w:hAnsi="微軟正黑體" w:hint="eastAsia"/>
          <w:color w:val="000000"/>
          <w:sz w:val="26"/>
          <w:szCs w:val="26"/>
        </w:rPr>
        <w:t>得獎業者中，有些</w:t>
      </w:r>
      <w:r w:rsidR="001E6E3D">
        <w:rPr>
          <w:rFonts w:ascii="微軟正黑體" w:eastAsia="微軟正黑體" w:hAnsi="微軟正黑體" w:hint="eastAsia"/>
          <w:color w:val="000000"/>
          <w:sz w:val="26"/>
          <w:szCs w:val="26"/>
        </w:rPr>
        <w:t>在餐飲上不斷推陳出新，結合</w:t>
      </w:r>
      <w:proofErr w:type="gramStart"/>
      <w:r w:rsidR="001E6E3D">
        <w:rPr>
          <w:rFonts w:ascii="微軟正黑體" w:eastAsia="微軟正黑體" w:hAnsi="微軟正黑體" w:hint="eastAsia"/>
          <w:color w:val="000000"/>
          <w:sz w:val="26"/>
          <w:szCs w:val="26"/>
        </w:rPr>
        <w:t>在地食材</w:t>
      </w:r>
      <w:proofErr w:type="gramEnd"/>
      <w:r w:rsidR="001E6E3D">
        <w:rPr>
          <w:rFonts w:ascii="微軟正黑體" w:eastAsia="微軟正黑體" w:hAnsi="微軟正黑體" w:hint="eastAsia"/>
          <w:color w:val="000000"/>
          <w:sz w:val="26"/>
          <w:szCs w:val="26"/>
        </w:rPr>
        <w:t>研發</w:t>
      </w:r>
      <w:r w:rsidR="00253568">
        <w:rPr>
          <w:rFonts w:ascii="微軟正黑體" w:eastAsia="微軟正黑體" w:hAnsi="微軟正黑體" w:hint="eastAsia"/>
          <w:color w:val="000000"/>
          <w:sz w:val="26"/>
          <w:szCs w:val="26"/>
        </w:rPr>
        <w:t>創意料理；</w:t>
      </w:r>
      <w:r w:rsidR="001E6E3D">
        <w:rPr>
          <w:rFonts w:ascii="微軟正黑體" w:eastAsia="微軟正黑體" w:hAnsi="微軟正黑體" w:hint="eastAsia"/>
          <w:color w:val="000000"/>
          <w:sz w:val="26"/>
          <w:szCs w:val="26"/>
        </w:rPr>
        <w:t>有些則是融合社區營造與在</w:t>
      </w:r>
      <w:proofErr w:type="gramStart"/>
      <w:r w:rsidR="001E6E3D">
        <w:rPr>
          <w:rFonts w:ascii="微軟正黑體" w:eastAsia="微軟正黑體" w:hAnsi="微軟正黑體" w:hint="eastAsia"/>
          <w:color w:val="000000"/>
          <w:sz w:val="26"/>
          <w:szCs w:val="26"/>
        </w:rPr>
        <w:t>地文創</w:t>
      </w:r>
      <w:r w:rsidR="00253568">
        <w:rPr>
          <w:rFonts w:ascii="微軟正黑體" w:eastAsia="微軟正黑體" w:hAnsi="微軟正黑體" w:hint="eastAsia"/>
          <w:color w:val="000000"/>
          <w:sz w:val="26"/>
          <w:szCs w:val="26"/>
        </w:rPr>
        <w:t>合作</w:t>
      </w:r>
      <w:proofErr w:type="gramEnd"/>
      <w:r w:rsidR="00253568">
        <w:rPr>
          <w:rFonts w:ascii="微軟正黑體" w:eastAsia="微軟正黑體" w:hAnsi="微軟正黑體" w:hint="eastAsia"/>
          <w:color w:val="000000"/>
          <w:sz w:val="26"/>
          <w:szCs w:val="26"/>
        </w:rPr>
        <w:t>；</w:t>
      </w:r>
      <w:r w:rsidR="00683C30">
        <w:rPr>
          <w:rFonts w:ascii="微軟正黑體" w:eastAsia="微軟正黑體" w:hAnsi="微軟正黑體" w:hint="eastAsia"/>
          <w:color w:val="000000"/>
          <w:sz w:val="26"/>
          <w:szCs w:val="26"/>
        </w:rPr>
        <w:t>有的提供親子共遊DIY</w:t>
      </w:r>
      <w:r w:rsidR="00253568">
        <w:rPr>
          <w:rFonts w:ascii="微軟正黑體" w:eastAsia="微軟正黑體" w:hAnsi="微軟正黑體" w:hint="eastAsia"/>
          <w:color w:val="000000"/>
          <w:sz w:val="26"/>
          <w:szCs w:val="26"/>
        </w:rPr>
        <w:t>體驗；有的響應環保理念徹底落實綠色環境，</w:t>
      </w:r>
      <w:r w:rsidR="00683C30">
        <w:rPr>
          <w:rFonts w:ascii="微軟正黑體" w:eastAsia="微軟正黑體" w:hAnsi="微軟正黑體" w:hint="eastAsia"/>
          <w:color w:val="000000"/>
          <w:sz w:val="26"/>
          <w:szCs w:val="26"/>
        </w:rPr>
        <w:t>或者是將自身的故事融入經營</w:t>
      </w:r>
      <w:r w:rsidR="00763F96">
        <w:rPr>
          <w:rFonts w:ascii="微軟正黑體" w:eastAsia="微軟正黑體" w:hAnsi="微軟正黑體" w:hint="eastAsia"/>
          <w:color w:val="000000"/>
          <w:sz w:val="26"/>
          <w:szCs w:val="26"/>
        </w:rPr>
        <w:t>理念</w:t>
      </w:r>
      <w:r w:rsidR="00253568">
        <w:rPr>
          <w:rFonts w:ascii="微軟正黑體" w:eastAsia="微軟正黑體" w:hAnsi="微軟正黑體" w:hint="eastAsia"/>
          <w:color w:val="000000"/>
          <w:sz w:val="26"/>
          <w:szCs w:val="26"/>
        </w:rPr>
        <w:t>與到訪的遊客分享</w: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>，都能展現桃園好</w:t>
      </w:r>
      <w:proofErr w:type="gramStart"/>
      <w:r>
        <w:rPr>
          <w:rFonts w:ascii="微軟正黑體" w:eastAsia="微軟正黑體" w:hAnsi="微軟正黑體" w:hint="eastAsia"/>
          <w:color w:val="000000"/>
          <w:sz w:val="26"/>
          <w:szCs w:val="26"/>
        </w:rPr>
        <w:t>棧</w:t>
      </w:r>
      <w:proofErr w:type="gramEnd"/>
      <w:r>
        <w:rPr>
          <w:rFonts w:ascii="微軟正黑體" w:eastAsia="微軟正黑體" w:hAnsi="微軟正黑體" w:hint="eastAsia"/>
          <w:color w:val="000000"/>
          <w:sz w:val="26"/>
          <w:szCs w:val="26"/>
        </w:rPr>
        <w:t>之精神</w:t>
      </w:r>
      <w:r w:rsidR="00253568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:rsidR="00982BBC" w:rsidRPr="00982BBC" w:rsidRDefault="00982BBC" w:rsidP="00980D31">
      <w:pPr>
        <w:pStyle w:val="Web"/>
        <w:spacing w:before="0" w:beforeAutospacing="0" w:after="0" w:afterAutospacing="0" w:line="520" w:lineRule="exact"/>
        <w:ind w:right="85"/>
        <w:jc w:val="both"/>
        <w:textAlignment w:val="baseline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982BB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桃園好</w:t>
      </w:r>
      <w:proofErr w:type="gramStart"/>
      <w:r w:rsidRPr="00982BB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棧</w:t>
      </w:r>
      <w:proofErr w:type="gramEnd"/>
      <w:r w:rsidRPr="00982BB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大富翁 邀您一起試手氣</w:t>
      </w:r>
    </w:p>
    <w:p w:rsidR="001F0F81" w:rsidRDefault="007B10E9" w:rsidP="00980D31">
      <w:pPr>
        <w:pStyle w:val="Web"/>
        <w:spacing w:before="0" w:beforeAutospacing="0" w:after="0" w:afterAutospacing="0" w:line="520" w:lineRule="exact"/>
        <w:ind w:right="85"/>
        <w:jc w:val="both"/>
        <w:textAlignment w:val="baseline"/>
        <w:rPr>
          <w:rFonts w:ascii="微軟正黑體" w:eastAsia="微軟正黑體" w:hAnsi="微軟正黑體" w:cs="Arial"/>
          <w:color w:val="000000" w:themeColor="text1"/>
          <w:sz w:val="26"/>
          <w:szCs w:val="26"/>
        </w:rPr>
      </w:pPr>
      <w:r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本屆</w:t>
      </w:r>
      <w:r w:rsidR="001C5B48"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「</w:t>
      </w:r>
      <w:r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桃園好</w:t>
      </w:r>
      <w:proofErr w:type="gramStart"/>
      <w:r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棧</w:t>
      </w:r>
      <w:proofErr w:type="gramEnd"/>
      <w:r w:rsidR="001C5B48"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」</w:t>
      </w:r>
      <w:r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提前讓民眾</w:t>
      </w:r>
      <w:r w:rsidR="00291DF0"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試</w:t>
      </w:r>
      <w:r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手氣，感受年</w:t>
      </w:r>
      <w:r w:rsidR="00291DF0"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節喜氣氛圍，</w:t>
      </w:r>
      <w:r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推出「桃園住好</w:t>
      </w:r>
      <w:proofErr w:type="gramStart"/>
      <w:r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棧</w:t>
      </w:r>
      <w:proofErr w:type="gramEnd"/>
      <w:r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 xml:space="preserve"> 年節大富翁」的網路活動，</w:t>
      </w:r>
      <w:r w:rsidR="004944B0"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自即日起至106年1月25日止，只要</w:t>
      </w:r>
    </w:p>
    <w:p w:rsidR="005311F5" w:rsidRPr="00163FD6" w:rsidRDefault="004944B0" w:rsidP="00980D31">
      <w:pPr>
        <w:pStyle w:val="Web"/>
        <w:spacing w:before="0" w:beforeAutospacing="0" w:after="0" w:afterAutospacing="0" w:line="520" w:lineRule="exact"/>
        <w:ind w:right="85"/>
        <w:jc w:val="both"/>
        <w:textAlignment w:val="baseline"/>
        <w:rPr>
          <w:rFonts w:ascii="微軟正黑體" w:eastAsia="微軟正黑體" w:hAnsi="微軟正黑體" w:cs="Arial"/>
          <w:color w:val="000000" w:themeColor="text1"/>
          <w:sz w:val="26"/>
          <w:szCs w:val="26"/>
        </w:rPr>
      </w:pPr>
      <w:r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lastRenderedPageBreak/>
        <w:t>上桃園好棧官方網站(</w:t>
      </w:r>
      <w:hyperlink r:id="rId7" w:history="1">
        <w:r w:rsidRPr="005311F5">
          <w:rPr>
            <w:rStyle w:val="a3"/>
            <w:rFonts w:ascii="微軟正黑體" w:eastAsia="微軟正黑體" w:hAnsi="微軟正黑體" w:cs="Arial"/>
            <w:color w:val="000000" w:themeColor="text1"/>
            <w:sz w:val="26"/>
            <w:szCs w:val="26"/>
          </w:rPr>
          <w:t>http://taoyuanstay.tycg.gov.tw/</w:t>
        </w:r>
      </w:hyperlink>
      <w:r w:rsidRPr="005311F5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)，就有機會入住桃園好棧，品嚐下午茶，</w:t>
      </w:r>
      <w:r w:rsidR="008F3AC2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獎品包括</w:t>
      </w:r>
      <w:r w:rsidR="00660A12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古華花園飯店、晶悅國際大飯店、南方莊園</w:t>
      </w:r>
      <w:r w:rsidR="00670846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、福容大飯店</w:t>
      </w:r>
      <w:r w:rsidR="0081029F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桃園、</w:t>
      </w:r>
      <w:r w:rsidR="00670846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中壢</w:t>
      </w:r>
      <w:r w:rsidR="0095618E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館</w:t>
      </w:r>
      <w:r w:rsidR="00670846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之下午茶券共</w:t>
      </w:r>
      <w:r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1</w:t>
      </w:r>
      <w:r w:rsidR="008F3AC2" w:rsidRPr="00163FD6">
        <w:rPr>
          <w:rFonts w:ascii="微軟正黑體" w:eastAsia="微軟正黑體" w:hAnsi="微軟正黑體" w:cs="Arial"/>
          <w:color w:val="000000" w:themeColor="text1"/>
          <w:sz w:val="26"/>
          <w:szCs w:val="26"/>
        </w:rPr>
        <w:t>00</w:t>
      </w:r>
      <w:r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張</w:t>
      </w:r>
      <w:r w:rsidR="00670846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，桃園好棧住宿體驗券20張</w:t>
      </w:r>
      <w:r w:rsidR="0081029F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，包含桃禧航空城</w:t>
      </w:r>
      <w:r w:rsidR="00163FD6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酒店</w:t>
      </w:r>
      <w:r w:rsidR="0081029F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、桃花園飯店、三揚精品商旅、大爵商務飯店、中壢米堤</w:t>
      </w:r>
      <w:r w:rsidR="00163FD6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大飯店</w:t>
      </w:r>
      <w:r w:rsidR="0081029F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、東森山林渡假酒店、桂林商務旅館、</w:t>
      </w:r>
      <w:r w:rsidR="00BB5C33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奧爾斯旅店</w:t>
      </w:r>
      <w:bookmarkStart w:id="0" w:name="_GoBack"/>
      <w:bookmarkEnd w:id="0"/>
      <w:r w:rsidR="00BB5C33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、</w:t>
      </w:r>
      <w:r w:rsidR="0081029F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綠的旅館、小烏來山莊、桃山渡假農場、和風山莊、河那灣、烏樹林從前從前</w:t>
      </w:r>
      <w:r w:rsidR="00202E5B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(實際獎項以網站資訊為主)</w:t>
      </w:r>
      <w:r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，</w:t>
      </w:r>
      <w:r w:rsidR="001C5B48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快上網動動手指，或許您就是那位</w:t>
      </w:r>
      <w:r w:rsidR="00534E03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幸運兒</w:t>
      </w:r>
      <w:r w:rsidR="001C5B48" w:rsidRPr="00163FD6">
        <w:rPr>
          <w:rFonts w:ascii="微軟正黑體" w:eastAsia="微軟正黑體" w:hAnsi="微軟正黑體" w:cs="Arial" w:hint="eastAsia"/>
          <w:color w:val="000000" w:themeColor="text1"/>
          <w:sz w:val="26"/>
          <w:szCs w:val="26"/>
        </w:rPr>
        <w:t>!</w:t>
      </w:r>
    </w:p>
    <w:p w:rsidR="00F807C1" w:rsidRDefault="00333C9B" w:rsidP="00980D31">
      <w:pPr>
        <w:pStyle w:val="Web"/>
        <w:spacing w:before="0" w:beforeAutospacing="0" w:after="0" w:afterAutospacing="0" w:line="520" w:lineRule="exact"/>
        <w:ind w:right="85"/>
        <w:jc w:val="both"/>
        <w:textAlignment w:val="baseline"/>
        <w:rPr>
          <w:rFonts w:ascii="微軟正黑體" w:eastAsia="微軟正黑體" w:hAnsi="微軟正黑體" w:cs="Arial"/>
          <w:b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cs="Arial" w:hint="eastAsia"/>
          <w:b/>
          <w:color w:val="000000" w:themeColor="text1"/>
          <w:sz w:val="26"/>
          <w:szCs w:val="26"/>
        </w:rPr>
        <w:t>打造觀光</w:t>
      </w:r>
      <w:r w:rsidR="00982BBC" w:rsidRPr="00982BBC">
        <w:rPr>
          <w:rFonts w:ascii="微軟正黑體" w:eastAsia="微軟正黑體" w:hAnsi="微軟正黑體" w:cs="Arial" w:hint="eastAsia"/>
          <w:b/>
          <w:color w:val="000000" w:themeColor="text1"/>
          <w:sz w:val="26"/>
          <w:szCs w:val="26"/>
        </w:rPr>
        <w:t>產業品牌 行銷桃園</w:t>
      </w:r>
    </w:p>
    <w:p w:rsidR="009C726A" w:rsidRPr="008F3AC2" w:rsidRDefault="009C726A" w:rsidP="00980D31">
      <w:pPr>
        <w:pStyle w:val="Web"/>
        <w:spacing w:before="0" w:beforeAutospacing="0" w:after="0" w:afterAutospacing="0" w:line="520" w:lineRule="exact"/>
        <w:ind w:right="85"/>
        <w:jc w:val="both"/>
        <w:textAlignment w:val="baseline"/>
        <w:rPr>
          <w:rFonts w:ascii="微軟正黑體" w:eastAsia="微軟正黑體" w:hAnsi="微軟正黑體" w:cs="Arial"/>
          <w:b/>
          <w:vanish/>
          <w:color w:val="000000" w:themeColor="text1"/>
          <w:sz w:val="26"/>
          <w:szCs w:val="26"/>
        </w:rPr>
      </w:pPr>
    </w:p>
    <w:p w:rsidR="000042A0" w:rsidRDefault="00534E03" w:rsidP="00980D31">
      <w:pPr>
        <w:spacing w:line="52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BE694B">
        <w:rPr>
          <w:rFonts w:ascii="微軟正黑體" w:eastAsia="微軟正黑體" w:hAnsi="微軟正黑體" w:hint="eastAsia"/>
          <w:sz w:val="26"/>
          <w:szCs w:val="26"/>
        </w:rPr>
        <w:t>桃園市政府觀光旅遊局表示，</w:t>
      </w:r>
      <w:r w:rsidR="00EC18F4" w:rsidRPr="00BE694B">
        <w:rPr>
          <w:rFonts w:ascii="微軟正黑體" w:eastAsia="微軟正黑體" w:hAnsi="微軟正黑體" w:hint="eastAsia"/>
          <w:sz w:val="26"/>
          <w:szCs w:val="26"/>
        </w:rPr>
        <w:t>市府</w:t>
      </w:r>
      <w:r w:rsidR="008E4064">
        <w:rPr>
          <w:rFonts w:ascii="微軟正黑體" w:eastAsia="微軟正黑體" w:hAnsi="微軟正黑體" w:hint="eastAsia"/>
          <w:sz w:val="26"/>
          <w:szCs w:val="26"/>
        </w:rPr>
        <w:t>局處</w:t>
      </w:r>
      <w:r w:rsidR="002172DB">
        <w:rPr>
          <w:rFonts w:ascii="微軟正黑體" w:eastAsia="微軟正黑體" w:hAnsi="微軟正黑體" w:hint="eastAsia"/>
          <w:sz w:val="26"/>
          <w:szCs w:val="26"/>
        </w:rPr>
        <w:t>陸續</w:t>
      </w:r>
      <w:r w:rsidR="00EC18F4" w:rsidRPr="00BE694B">
        <w:rPr>
          <w:rFonts w:ascii="微軟正黑體" w:eastAsia="微軟正黑體" w:hAnsi="微軟正黑體" w:hint="eastAsia"/>
          <w:sz w:val="26"/>
          <w:szCs w:val="26"/>
        </w:rPr>
        <w:t>推出</w:t>
      </w:r>
      <w:r w:rsidRPr="00BE694B">
        <w:rPr>
          <w:rFonts w:ascii="微軟正黑體" w:eastAsia="微軟正黑體" w:hAnsi="微軟正黑體" w:hint="eastAsia"/>
          <w:sz w:val="26"/>
          <w:szCs w:val="26"/>
        </w:rPr>
        <w:t>「桃園好</w:t>
      </w:r>
      <w:proofErr w:type="gramStart"/>
      <w:r w:rsidRPr="00BE694B">
        <w:rPr>
          <w:rFonts w:ascii="微軟正黑體" w:eastAsia="微軟正黑體" w:hAnsi="微軟正黑體" w:hint="eastAsia"/>
          <w:sz w:val="26"/>
          <w:szCs w:val="26"/>
        </w:rPr>
        <w:t>棧</w:t>
      </w:r>
      <w:proofErr w:type="gramEnd"/>
      <w:r w:rsidRPr="00BE694B">
        <w:rPr>
          <w:rFonts w:ascii="微軟正黑體" w:eastAsia="微軟正黑體" w:hAnsi="微軟正黑體" w:hint="eastAsia"/>
          <w:sz w:val="26"/>
          <w:szCs w:val="26"/>
        </w:rPr>
        <w:t>」、「金牌好店」、「桃園好禮」</w:t>
      </w:r>
      <w:r w:rsidR="009C2CE0">
        <w:rPr>
          <w:rFonts w:ascii="微軟正黑體" w:eastAsia="微軟正黑體" w:hAnsi="微軟正黑體" w:hint="eastAsia"/>
          <w:sz w:val="26"/>
          <w:szCs w:val="26"/>
        </w:rPr>
        <w:t>等品牌，</w:t>
      </w:r>
      <w:r w:rsidRPr="00BE694B">
        <w:rPr>
          <w:rFonts w:ascii="微軟正黑體" w:eastAsia="微軟正黑體" w:hAnsi="微軟正黑體" w:hint="eastAsia"/>
          <w:sz w:val="26"/>
          <w:szCs w:val="26"/>
        </w:rPr>
        <w:t>不僅呈現</w:t>
      </w:r>
      <w:r w:rsidR="00291DF0">
        <w:rPr>
          <w:rFonts w:ascii="微軟正黑體" w:eastAsia="微軟正黑體" w:hAnsi="微軟正黑體" w:hint="eastAsia"/>
          <w:sz w:val="26"/>
          <w:szCs w:val="26"/>
        </w:rPr>
        <w:t>業者的</w:t>
      </w:r>
      <w:r w:rsidR="00EC18F4" w:rsidRPr="00BE694B">
        <w:rPr>
          <w:rFonts w:ascii="微軟正黑體" w:eastAsia="微軟正黑體" w:hAnsi="微軟正黑體" w:hint="eastAsia"/>
          <w:sz w:val="26"/>
          <w:szCs w:val="26"/>
        </w:rPr>
        <w:t>用心經營，更代表著</w:t>
      </w:r>
      <w:r w:rsidRPr="00BE694B">
        <w:rPr>
          <w:rFonts w:ascii="微軟正黑體" w:eastAsia="微軟正黑體" w:hAnsi="微軟正黑體" w:hint="eastAsia"/>
          <w:sz w:val="26"/>
          <w:szCs w:val="26"/>
        </w:rPr>
        <w:t>桃園住宿、餐飲</w:t>
      </w:r>
      <w:r w:rsidR="009C2CE0">
        <w:rPr>
          <w:rFonts w:ascii="微軟正黑體" w:eastAsia="微軟正黑體" w:hAnsi="微軟正黑體" w:hint="eastAsia"/>
          <w:sz w:val="26"/>
          <w:szCs w:val="26"/>
        </w:rPr>
        <w:t>、禮品</w:t>
      </w:r>
      <w:r w:rsidRPr="00BE694B">
        <w:rPr>
          <w:rFonts w:ascii="微軟正黑體" w:eastAsia="微軟正黑體" w:hAnsi="微軟正黑體" w:hint="eastAsia"/>
          <w:sz w:val="26"/>
          <w:szCs w:val="26"/>
        </w:rPr>
        <w:t>之特色</w:t>
      </w:r>
      <w:r w:rsidR="007762D3" w:rsidRPr="00BE694B">
        <w:rPr>
          <w:rFonts w:ascii="微軟正黑體" w:eastAsia="微軟正黑體" w:hAnsi="微軟正黑體" w:hint="eastAsia"/>
          <w:sz w:val="26"/>
          <w:szCs w:val="26"/>
        </w:rPr>
        <w:t>與在地</w:t>
      </w:r>
      <w:r w:rsidR="009C2CE0">
        <w:rPr>
          <w:rFonts w:ascii="微軟正黑體" w:eastAsia="微軟正黑體" w:hAnsi="微軟正黑體" w:hint="eastAsia"/>
          <w:sz w:val="26"/>
          <w:szCs w:val="26"/>
        </w:rPr>
        <w:t>文化</w:t>
      </w:r>
      <w:r w:rsidR="007762D3" w:rsidRPr="00BE694B">
        <w:rPr>
          <w:rFonts w:ascii="微軟正黑體" w:eastAsia="微軟正黑體" w:hAnsi="微軟正黑體" w:hint="eastAsia"/>
          <w:sz w:val="26"/>
          <w:szCs w:val="26"/>
        </w:rPr>
        <w:t>連結性，</w:t>
      </w:r>
      <w:r w:rsidR="005A7598">
        <w:rPr>
          <w:rFonts w:ascii="微軟正黑體" w:eastAsia="微軟正黑體" w:hAnsi="微軟正黑體" w:hint="eastAsia"/>
          <w:sz w:val="26"/>
          <w:szCs w:val="26"/>
        </w:rPr>
        <w:t>市府未來也會積極推廣整合相關產業之行銷宣傳，讓更多遊客能從不同產業面向認識桃園之美</w:t>
      </w:r>
      <w:r w:rsidR="00291DF0">
        <w:rPr>
          <w:rFonts w:ascii="微軟正黑體" w:eastAsia="微軟正黑體" w:hAnsi="微軟正黑體" w:hint="eastAsia"/>
          <w:sz w:val="26"/>
          <w:szCs w:val="26"/>
        </w:rPr>
        <w:t>，成為桃園旅遊之亮點</w:t>
      </w:r>
      <w:r w:rsidR="005A7598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A97DEF" w:rsidRDefault="00A97DEF" w:rsidP="00980D31">
      <w:pPr>
        <w:spacing w:line="520" w:lineRule="exact"/>
        <w:jc w:val="both"/>
        <w:rPr>
          <w:rFonts w:ascii="微軟正黑體" w:eastAsia="微軟正黑體" w:hAnsi="微軟正黑體"/>
          <w:sz w:val="26"/>
          <w:szCs w:val="26"/>
        </w:rPr>
      </w:pPr>
    </w:p>
    <w:p w:rsidR="00A97DEF" w:rsidRDefault="00A97DEF" w:rsidP="00980D31">
      <w:pPr>
        <w:spacing w:line="520" w:lineRule="exact"/>
        <w:jc w:val="both"/>
        <w:rPr>
          <w:rFonts w:ascii="微軟正黑體" w:eastAsia="微軟正黑體" w:hAnsi="微軟正黑體"/>
          <w:sz w:val="26"/>
          <w:szCs w:val="26"/>
        </w:rPr>
      </w:pPr>
    </w:p>
    <w:p w:rsidR="00982BBC" w:rsidRPr="00982BBC" w:rsidRDefault="00982BBC" w:rsidP="00982BBC">
      <w:pPr>
        <w:adjustRightInd w:val="0"/>
        <w:spacing w:beforeLines="50" w:before="180" w:line="360" w:lineRule="exact"/>
        <w:ind w:left="600" w:hangingChars="300" w:hanging="600"/>
        <w:jc w:val="both"/>
        <w:rPr>
          <w:rFonts w:ascii="微軟正黑體" w:eastAsia="微軟正黑體" w:hAnsi="微軟正黑體"/>
          <w:sz w:val="20"/>
          <w:szCs w:val="20"/>
        </w:rPr>
      </w:pPr>
      <w:r w:rsidRPr="00982BBC">
        <w:rPr>
          <w:rFonts w:ascii="微軟正黑體" w:eastAsia="微軟正黑體" w:hAnsi="微軟正黑體" w:hint="eastAsia"/>
          <w:sz w:val="20"/>
          <w:szCs w:val="20"/>
        </w:rPr>
        <w:t xml:space="preserve">新聞連絡人: 觀光管理科 科長 李復華 03-332-2101 分機5263 / </w:t>
      </w:r>
      <w:r w:rsidRPr="00982BBC">
        <w:rPr>
          <w:rFonts w:ascii="微軟正黑體" w:eastAsia="微軟正黑體" w:hAnsi="微軟正黑體"/>
          <w:sz w:val="20"/>
          <w:szCs w:val="20"/>
        </w:rPr>
        <w:t>0927-117-988</w:t>
      </w:r>
    </w:p>
    <w:p w:rsidR="00982BBC" w:rsidRPr="00982BBC" w:rsidRDefault="00982BBC" w:rsidP="00982BBC">
      <w:pPr>
        <w:adjustRightInd w:val="0"/>
        <w:spacing w:line="360" w:lineRule="exact"/>
        <w:ind w:left="600" w:hangingChars="300" w:hanging="600"/>
        <w:jc w:val="both"/>
        <w:rPr>
          <w:rFonts w:ascii="微軟正黑體" w:eastAsia="微軟正黑體" w:hAnsi="微軟正黑體"/>
          <w:sz w:val="20"/>
          <w:szCs w:val="20"/>
        </w:rPr>
      </w:pPr>
      <w:r w:rsidRPr="00982BBC">
        <w:rPr>
          <w:rFonts w:ascii="微軟正黑體" w:eastAsia="微軟正黑體" w:hAnsi="微軟正黑體" w:hint="eastAsia"/>
          <w:sz w:val="20"/>
          <w:szCs w:val="20"/>
        </w:rPr>
        <w:t>資料詳洽:   觀光管理科 承辦人 林盈杏03-332-2101 分機5263/ 0936-994-709</w:t>
      </w:r>
    </w:p>
    <w:p w:rsidR="00982BBC" w:rsidRDefault="00982BBC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510FD9" w:rsidRDefault="00510FD9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510FD9" w:rsidRDefault="00510FD9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510FD9" w:rsidRDefault="00510FD9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510FD9" w:rsidRDefault="00510FD9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510FD9" w:rsidRDefault="00510FD9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510FD9" w:rsidRDefault="00510FD9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510FD9" w:rsidRDefault="00510FD9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510FD9" w:rsidRDefault="00510FD9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510FD9" w:rsidRDefault="00510FD9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510FD9" w:rsidRPr="00982BBC" w:rsidRDefault="00510FD9" w:rsidP="000803E0">
      <w:pPr>
        <w:spacing w:line="52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0042A0" w:rsidRPr="003E39A8" w:rsidRDefault="000042A0" w:rsidP="000042A0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3E39A8">
        <w:rPr>
          <w:rFonts w:ascii="微軟正黑體" w:eastAsia="微軟正黑體" w:hAnsi="微軟正黑體" w:hint="eastAsia"/>
          <w:sz w:val="36"/>
          <w:szCs w:val="36"/>
        </w:rPr>
        <w:t>第2屆桃園好</w:t>
      </w:r>
      <w:proofErr w:type="gramStart"/>
      <w:r w:rsidRPr="003E39A8">
        <w:rPr>
          <w:rFonts w:ascii="微軟正黑體" w:eastAsia="微軟正黑體" w:hAnsi="微軟正黑體" w:hint="eastAsia"/>
          <w:sz w:val="36"/>
          <w:szCs w:val="36"/>
        </w:rPr>
        <w:t>棧</w:t>
      </w:r>
      <w:proofErr w:type="gramEnd"/>
      <w:r w:rsidRPr="003E39A8">
        <w:rPr>
          <w:rFonts w:ascii="微軟正黑體" w:eastAsia="微軟正黑體" w:hAnsi="微軟正黑體" w:hint="eastAsia"/>
          <w:sz w:val="36"/>
          <w:szCs w:val="36"/>
        </w:rPr>
        <w:t>得獎業者名單</w:t>
      </w: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  <w:highlight w:val="yellow"/>
        </w:rPr>
        <w:t>Hotel組-</w:t>
      </w:r>
      <w:r w:rsidRPr="000042A0">
        <w:rPr>
          <w:rFonts w:ascii="微軟正黑體" w:eastAsia="微軟正黑體" w:hAnsi="微軟正黑體"/>
          <w:sz w:val="28"/>
          <w:szCs w:val="28"/>
          <w:highlight w:val="yellow"/>
        </w:rPr>
        <w:t>13家</w:t>
      </w:r>
      <w:r w:rsidR="00C11625">
        <w:rPr>
          <w:rFonts w:ascii="微軟正黑體" w:eastAsia="微軟正黑體" w:hAnsi="微軟正黑體" w:hint="eastAsia"/>
          <w:sz w:val="28"/>
          <w:szCs w:val="28"/>
          <w:highlight w:val="yellow"/>
        </w:rPr>
        <w:t xml:space="preserve"> </w:t>
      </w:r>
      <w:r w:rsidR="00C11625" w:rsidRPr="00C11625">
        <w:rPr>
          <w:rFonts w:ascii="微軟正黑體" w:eastAsia="微軟正黑體" w:hAnsi="微軟正黑體" w:hint="eastAsia"/>
          <w:sz w:val="28"/>
          <w:szCs w:val="28"/>
        </w:rPr>
        <w:t xml:space="preserve">        </w:t>
      </w:r>
      <w:r w:rsidR="00FD6CF4" w:rsidRPr="00FD6CF4">
        <w:rPr>
          <w:rFonts w:ascii="微軟正黑體" w:eastAsia="微軟正黑體" w:hAnsi="微軟正黑體" w:hint="eastAsia"/>
          <w:sz w:val="28"/>
          <w:szCs w:val="28"/>
          <w:highlight w:val="yellow"/>
        </w:rPr>
        <w:t>特色說明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  <w:highlight w:val="cyan"/>
        </w:rPr>
        <w:t>中壢區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 xml:space="preserve">古華花園飯店 </w:t>
      </w:r>
      <w:r w:rsidRPr="000042A0">
        <w:rPr>
          <w:rFonts w:ascii="微軟正黑體" w:eastAsia="微軟正黑體" w:hAnsi="微軟正黑體"/>
          <w:sz w:val="28"/>
          <w:szCs w:val="28"/>
        </w:rPr>
        <w:t xml:space="preserve">  </w:t>
      </w:r>
      <w:r w:rsidR="00823D04">
        <w:rPr>
          <w:rFonts w:ascii="微軟正黑體" w:eastAsia="微軟正黑體" w:hAnsi="微軟正黑體" w:hint="eastAsia"/>
          <w:sz w:val="28"/>
          <w:szCs w:val="28"/>
        </w:rPr>
        <w:t xml:space="preserve">       </w:t>
      </w:r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以客為尊,處處用心的優質五星級旅館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中壢米堤大飯店</w:t>
      </w:r>
      <w:r w:rsidR="000B0AE5">
        <w:rPr>
          <w:rFonts w:ascii="微軟正黑體" w:eastAsia="微軟正黑體" w:hAnsi="微軟正黑體" w:hint="eastAsia"/>
          <w:sz w:val="28"/>
          <w:szCs w:val="28"/>
        </w:rPr>
        <w:t xml:space="preserve">        </w:t>
      </w:r>
      <w:r w:rsidR="000B0AE5" w:rsidRPr="000B0AE5">
        <w:rPr>
          <w:rFonts w:ascii="微軟正黑體" w:eastAsia="微軟正黑體" w:hAnsi="微軟正黑體" w:hint="eastAsia"/>
          <w:sz w:val="28"/>
          <w:szCs w:val="28"/>
        </w:rPr>
        <w:t>中壢最高樓層飯店  俯瞰市景絕佳位置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南方莊園</w:t>
      </w:r>
      <w:r w:rsidR="000B0AE5">
        <w:rPr>
          <w:rFonts w:ascii="微軟正黑體" w:eastAsia="微軟正黑體" w:hAnsi="微軟正黑體" w:hint="eastAsia"/>
          <w:sz w:val="28"/>
          <w:szCs w:val="28"/>
        </w:rPr>
        <w:t xml:space="preserve">              </w:t>
      </w:r>
      <w:r w:rsidR="000B0AE5" w:rsidRPr="000B0AE5">
        <w:rPr>
          <w:rFonts w:ascii="微軟正黑體" w:eastAsia="微軟正黑體" w:hAnsi="微軟正黑體" w:hint="eastAsia"/>
          <w:sz w:val="28"/>
          <w:szCs w:val="28"/>
        </w:rPr>
        <w:t>芬多精與溫泉打造都市中的渡假莊園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0042A0">
        <w:rPr>
          <w:rFonts w:ascii="微軟正黑體" w:eastAsia="微軟正黑體" w:hAnsi="微軟正黑體" w:hint="eastAsia"/>
          <w:sz w:val="28"/>
          <w:szCs w:val="28"/>
        </w:rPr>
        <w:t>福容大飯店</w:t>
      </w:r>
      <w:proofErr w:type="gramEnd"/>
      <w:r w:rsidRPr="000042A0">
        <w:rPr>
          <w:rFonts w:ascii="微軟正黑體" w:eastAsia="微軟正黑體" w:hAnsi="微軟正黑體" w:hint="eastAsia"/>
          <w:sz w:val="28"/>
          <w:szCs w:val="28"/>
        </w:rPr>
        <w:t xml:space="preserve"> 中壢</w:t>
      </w:r>
      <w:r w:rsidR="000B0AE5">
        <w:rPr>
          <w:rFonts w:ascii="微軟正黑體" w:eastAsia="微軟正黑體" w:hAnsi="微軟正黑體" w:hint="eastAsia"/>
          <w:sz w:val="28"/>
          <w:szCs w:val="28"/>
        </w:rPr>
        <w:t xml:space="preserve">       </w:t>
      </w:r>
      <w:r w:rsidR="000B0AE5" w:rsidRPr="000B0AE5">
        <w:rPr>
          <w:rFonts w:ascii="微軟正黑體" w:eastAsia="微軟正黑體" w:hAnsi="微軟正黑體" w:hint="eastAsia"/>
          <w:sz w:val="28"/>
          <w:szCs w:val="28"/>
        </w:rPr>
        <w:t>客家風情展魅力   人情韻味濃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  <w:highlight w:val="cyan"/>
        </w:rPr>
        <w:t>桃園區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0042A0">
        <w:rPr>
          <w:rFonts w:ascii="微軟正黑體" w:eastAsia="微軟正黑體" w:hAnsi="微軟正黑體" w:hint="eastAsia"/>
          <w:sz w:val="28"/>
          <w:szCs w:val="28"/>
        </w:rPr>
        <w:t>晶悅國際</w:t>
      </w:r>
      <w:proofErr w:type="gramEnd"/>
      <w:r w:rsidRPr="000042A0">
        <w:rPr>
          <w:rFonts w:ascii="微軟正黑體" w:eastAsia="微軟正黑體" w:hAnsi="微軟正黑體" w:hint="eastAsia"/>
          <w:sz w:val="28"/>
          <w:szCs w:val="28"/>
        </w:rPr>
        <w:t>飯店</w:t>
      </w:r>
      <w:r w:rsidR="00823D04"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多元</w:t>
      </w:r>
      <w:proofErr w:type="gramStart"/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在地食材</w:t>
      </w:r>
      <w:proofErr w:type="gramEnd"/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 xml:space="preserve">  繽紛的味蕾饗宴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大</w:t>
      </w:r>
      <w:proofErr w:type="gramStart"/>
      <w:r w:rsidRPr="000042A0">
        <w:rPr>
          <w:rFonts w:ascii="微軟正黑體" w:eastAsia="微軟正黑體" w:hAnsi="微軟正黑體" w:hint="eastAsia"/>
          <w:sz w:val="28"/>
          <w:szCs w:val="28"/>
        </w:rPr>
        <w:t>爵</w:t>
      </w:r>
      <w:proofErr w:type="gramEnd"/>
      <w:r w:rsidRPr="000042A0">
        <w:rPr>
          <w:rFonts w:ascii="微軟正黑體" w:eastAsia="微軟正黑體" w:hAnsi="微軟正黑體" w:hint="eastAsia"/>
          <w:sz w:val="28"/>
          <w:szCs w:val="28"/>
        </w:rPr>
        <w:t>商務飯店</w:t>
      </w:r>
      <w:r w:rsidR="00823D04"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結合社區文史導</w:t>
      </w:r>
      <w:proofErr w:type="gramStart"/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覽</w:t>
      </w:r>
      <w:proofErr w:type="gramEnd"/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帶您悠遊老城區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0042A0">
        <w:rPr>
          <w:rFonts w:ascii="微軟正黑體" w:eastAsia="微軟正黑體" w:hAnsi="微軟正黑體" w:hint="eastAsia"/>
          <w:sz w:val="28"/>
          <w:szCs w:val="28"/>
        </w:rPr>
        <w:t>福容大飯店</w:t>
      </w:r>
      <w:proofErr w:type="gramEnd"/>
      <w:r w:rsidRPr="000042A0">
        <w:rPr>
          <w:rFonts w:ascii="微軟正黑體" w:eastAsia="微軟正黑體" w:hAnsi="微軟正黑體" w:hint="eastAsia"/>
          <w:sz w:val="28"/>
          <w:szCs w:val="28"/>
        </w:rPr>
        <w:t xml:space="preserve"> 桃園</w:t>
      </w:r>
      <w:r w:rsidR="00823D04">
        <w:rPr>
          <w:rFonts w:ascii="微軟正黑體" w:eastAsia="微軟正黑體" w:hAnsi="微軟正黑體" w:hint="eastAsia"/>
          <w:sz w:val="28"/>
          <w:szCs w:val="28"/>
        </w:rPr>
        <w:t xml:space="preserve">       </w:t>
      </w:r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全國唯一獲得「產品碳足跡」星級飯店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0042A0">
        <w:rPr>
          <w:rFonts w:ascii="微軟正黑體" w:eastAsia="微軟正黑體" w:hAnsi="微軟正黑體" w:hint="eastAsia"/>
          <w:sz w:val="28"/>
          <w:szCs w:val="28"/>
        </w:rPr>
        <w:t>桃花園</w:t>
      </w:r>
      <w:proofErr w:type="gramEnd"/>
      <w:r w:rsidRPr="000042A0">
        <w:rPr>
          <w:rFonts w:ascii="微軟正黑體" w:eastAsia="微軟正黑體" w:hAnsi="微軟正黑體" w:hint="eastAsia"/>
          <w:sz w:val="28"/>
          <w:szCs w:val="28"/>
        </w:rPr>
        <w:t>飯店</w:t>
      </w:r>
      <w:r w:rsidR="00823D04">
        <w:rPr>
          <w:rFonts w:ascii="微軟正黑體" w:eastAsia="微軟正黑體" w:hAnsi="微軟正黑體" w:hint="eastAsia"/>
          <w:sz w:val="28"/>
          <w:szCs w:val="28"/>
        </w:rPr>
        <w:t xml:space="preserve">            </w:t>
      </w:r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小型策展新選擇   簡約風尚機能便利</w:t>
      </w:r>
    </w:p>
    <w:p w:rsidR="000042A0" w:rsidRPr="00807936" w:rsidRDefault="000042A0" w:rsidP="000042A0">
      <w:pPr>
        <w:spacing w:line="360" w:lineRule="exact"/>
        <w:rPr>
          <w:rFonts w:ascii="微軟正黑體" w:eastAsia="微軟正黑體" w:hAnsi="微軟正黑體"/>
          <w:szCs w:val="24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奧爾斯旅店</w:t>
      </w:r>
      <w:r w:rsidR="00823D04">
        <w:rPr>
          <w:rFonts w:ascii="微軟正黑體" w:eastAsia="微軟正黑體" w:hAnsi="微軟正黑體" w:hint="eastAsia"/>
          <w:sz w:val="28"/>
          <w:szCs w:val="28"/>
        </w:rPr>
        <w:t xml:space="preserve">            </w:t>
      </w:r>
      <w:r w:rsidR="00807936" w:rsidRPr="00807936">
        <w:rPr>
          <w:rFonts w:ascii="微軟正黑體" w:eastAsia="微軟正黑體" w:hAnsi="微軟正黑體" w:hint="eastAsia"/>
          <w:szCs w:val="24"/>
        </w:rPr>
        <w:t>世界地球村 青年旅館</w:t>
      </w:r>
      <w:proofErr w:type="spellStart"/>
      <w:r w:rsidR="00807936" w:rsidRPr="00807936">
        <w:rPr>
          <w:rFonts w:ascii="微軟正黑體" w:eastAsia="微軟正黑體" w:hAnsi="微軟正黑體" w:hint="eastAsia"/>
          <w:szCs w:val="24"/>
        </w:rPr>
        <w:t>longstay</w:t>
      </w:r>
      <w:proofErr w:type="spellEnd"/>
      <w:r w:rsidR="00807936" w:rsidRPr="00807936">
        <w:rPr>
          <w:rFonts w:ascii="微軟正黑體" w:eastAsia="微軟正黑體" w:hAnsi="微軟正黑體" w:hint="eastAsia"/>
          <w:szCs w:val="24"/>
        </w:rPr>
        <w:t>交各國朋友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  <w:highlight w:val="cyan"/>
        </w:rPr>
        <w:t>其他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桃</w:t>
      </w:r>
      <w:proofErr w:type="gramStart"/>
      <w:r w:rsidRPr="000042A0">
        <w:rPr>
          <w:rFonts w:ascii="微軟正黑體" w:eastAsia="微軟正黑體" w:hAnsi="微軟正黑體" w:hint="eastAsia"/>
          <w:sz w:val="28"/>
          <w:szCs w:val="28"/>
        </w:rPr>
        <w:t>禧</w:t>
      </w:r>
      <w:proofErr w:type="gramEnd"/>
      <w:r w:rsidRPr="000042A0">
        <w:rPr>
          <w:rFonts w:ascii="微軟正黑體" w:eastAsia="微軟正黑體" w:hAnsi="微軟正黑體" w:hint="eastAsia"/>
          <w:sz w:val="28"/>
          <w:szCs w:val="28"/>
        </w:rPr>
        <w:t>航空城酒店</w:t>
      </w:r>
      <w:r w:rsidR="00823D04">
        <w:rPr>
          <w:rFonts w:ascii="微軟正黑體" w:eastAsia="微軟正黑體" w:hAnsi="微軟正黑體" w:hint="eastAsia"/>
          <w:sz w:val="28"/>
          <w:szCs w:val="28"/>
        </w:rPr>
        <w:t xml:space="preserve">        </w:t>
      </w:r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水晶教堂,親子遊樂館</w:t>
      </w:r>
      <w:r w:rsidR="00823D04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幸福時光流連忘返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東森山林渡假酒店</w:t>
      </w:r>
      <w:r w:rsidR="00823D04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823D04" w:rsidRPr="00823D04">
        <w:rPr>
          <w:rFonts w:ascii="微軟正黑體" w:eastAsia="微軟正黑體" w:hAnsi="微軟正黑體" w:hint="eastAsia"/>
          <w:sz w:val="28"/>
          <w:szCs w:val="28"/>
        </w:rPr>
        <w:t>友善寵物親子共享的山林渡假</w:t>
      </w: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三揚精品商旅</w:t>
      </w:r>
      <w:r w:rsidR="00823D04"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 w:rsidR="000B0AE5" w:rsidRPr="000B0AE5">
        <w:rPr>
          <w:rFonts w:ascii="微軟正黑體" w:eastAsia="微軟正黑體" w:hAnsi="微軟正黑體" w:hint="eastAsia"/>
          <w:sz w:val="28"/>
          <w:szCs w:val="28"/>
        </w:rPr>
        <w:t>建築設計激盪現代時尚感</w:t>
      </w:r>
    </w:p>
    <w:p w:rsidR="000042A0" w:rsidRDefault="00262F4C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甲</w:t>
      </w:r>
      <w:r w:rsidR="000042A0" w:rsidRPr="000042A0">
        <w:rPr>
          <w:rFonts w:ascii="微軟正黑體" w:eastAsia="微軟正黑體" w:hAnsi="微軟正黑體" w:hint="eastAsia"/>
          <w:sz w:val="28"/>
          <w:szCs w:val="28"/>
        </w:rPr>
        <w:t xml:space="preserve">桂林商務旅館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="000B0AE5" w:rsidRPr="000B0AE5">
        <w:rPr>
          <w:rFonts w:ascii="微軟正黑體" w:eastAsia="微軟正黑體" w:hAnsi="微軟正黑體" w:hint="eastAsia"/>
          <w:sz w:val="28"/>
          <w:szCs w:val="28"/>
        </w:rPr>
        <w:t>小而美兼具綠色環保的</w:t>
      </w:r>
      <w:proofErr w:type="gramStart"/>
      <w:r w:rsidR="000B0AE5" w:rsidRPr="000B0AE5">
        <w:rPr>
          <w:rFonts w:ascii="微軟正黑體" w:eastAsia="微軟正黑體" w:hAnsi="微軟正黑體" w:hint="eastAsia"/>
          <w:sz w:val="28"/>
          <w:szCs w:val="28"/>
        </w:rPr>
        <w:t>差旅型飯店</w:t>
      </w:r>
      <w:proofErr w:type="gramEnd"/>
    </w:p>
    <w:p w:rsid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0042A0" w:rsidRPr="000042A0" w:rsidRDefault="000042A0" w:rsidP="000042A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 xml:space="preserve">         </w:t>
      </w:r>
      <w:r w:rsidRPr="000042A0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/>
          <w:sz w:val="28"/>
          <w:szCs w:val="28"/>
          <w:highlight w:val="yellow"/>
        </w:rPr>
        <w:t>M</w:t>
      </w:r>
      <w:r w:rsidRPr="000042A0">
        <w:rPr>
          <w:rFonts w:ascii="微軟正黑體" w:eastAsia="微軟正黑體" w:hAnsi="微軟正黑體" w:hint="eastAsia"/>
          <w:sz w:val="28"/>
          <w:szCs w:val="28"/>
          <w:highlight w:val="yellow"/>
        </w:rPr>
        <w:t>otel組-</w:t>
      </w:r>
      <w:r w:rsidRPr="000042A0">
        <w:rPr>
          <w:rFonts w:ascii="微軟正黑體" w:eastAsia="微軟正黑體" w:hAnsi="微軟正黑體"/>
          <w:sz w:val="28"/>
          <w:szCs w:val="28"/>
          <w:highlight w:val="yellow"/>
        </w:rPr>
        <w:t>1家</w:t>
      </w:r>
      <w:r w:rsidR="00FD6CF4">
        <w:rPr>
          <w:rFonts w:ascii="微軟正黑體" w:eastAsia="微軟正黑體" w:hAnsi="微軟正黑體" w:hint="eastAsia"/>
          <w:sz w:val="28"/>
          <w:szCs w:val="28"/>
          <w:highlight w:val="yellow"/>
        </w:rPr>
        <w:t xml:space="preserve"> </w:t>
      </w:r>
    </w:p>
    <w:p w:rsid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 xml:space="preserve">綠的旅館 </w:t>
      </w:r>
      <w:r w:rsidR="00FD6CF4">
        <w:rPr>
          <w:rFonts w:ascii="微軟正黑體" w:eastAsia="微軟正黑體" w:hAnsi="微軟正黑體" w:hint="eastAsia"/>
          <w:sz w:val="28"/>
          <w:szCs w:val="28"/>
        </w:rPr>
        <w:t xml:space="preserve">             </w:t>
      </w:r>
      <w:r w:rsidR="00FD6CF4" w:rsidRPr="00FD6CF4">
        <w:rPr>
          <w:rFonts w:ascii="微軟正黑體" w:eastAsia="微軟正黑體" w:hAnsi="微軟正黑體" w:hint="eastAsia"/>
          <w:sz w:val="28"/>
          <w:szCs w:val="28"/>
        </w:rPr>
        <w:t>綠色概念為訴求之汽車旅館</w:t>
      </w:r>
    </w:p>
    <w:p w:rsid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 xml:space="preserve">               </w:t>
      </w: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/>
          <w:sz w:val="28"/>
          <w:szCs w:val="28"/>
          <w:highlight w:val="yellow"/>
        </w:rPr>
        <w:t>H</w:t>
      </w:r>
      <w:r w:rsidRPr="000042A0">
        <w:rPr>
          <w:rFonts w:ascii="微軟正黑體" w:eastAsia="微軟正黑體" w:hAnsi="微軟正黑體" w:hint="eastAsia"/>
          <w:sz w:val="28"/>
          <w:szCs w:val="28"/>
          <w:highlight w:val="yellow"/>
        </w:rPr>
        <w:t>o</w:t>
      </w:r>
      <w:r w:rsidRPr="000042A0">
        <w:rPr>
          <w:rFonts w:ascii="微軟正黑體" w:eastAsia="微軟正黑體" w:hAnsi="微軟正黑體"/>
          <w:sz w:val="28"/>
          <w:szCs w:val="28"/>
          <w:highlight w:val="yellow"/>
        </w:rPr>
        <w:t>mestay</w:t>
      </w:r>
      <w:r w:rsidRPr="000042A0">
        <w:rPr>
          <w:rFonts w:ascii="微軟正黑體" w:eastAsia="微軟正黑體" w:hAnsi="微軟正黑體" w:hint="eastAsia"/>
          <w:sz w:val="28"/>
          <w:szCs w:val="28"/>
          <w:highlight w:val="yellow"/>
        </w:rPr>
        <w:t>組-</w:t>
      </w:r>
      <w:r w:rsidRPr="000042A0">
        <w:rPr>
          <w:rFonts w:ascii="微軟正黑體" w:eastAsia="微軟正黑體" w:hAnsi="微軟正黑體"/>
          <w:sz w:val="28"/>
          <w:szCs w:val="28"/>
          <w:highlight w:val="yellow"/>
        </w:rPr>
        <w:t>6家</w:t>
      </w: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  <w:highlight w:val="cyan"/>
        </w:rPr>
        <w:t>復興區</w:t>
      </w: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桃山渡假農場</w:t>
      </w:r>
      <w:r w:rsidR="00FD6CF4"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 w:rsidR="00FD6CF4" w:rsidRPr="00FD6CF4">
        <w:rPr>
          <w:rFonts w:ascii="微軟正黑體" w:eastAsia="微軟正黑體" w:hAnsi="微軟正黑體" w:hint="eastAsia"/>
          <w:sz w:val="28"/>
          <w:szCs w:val="28"/>
        </w:rPr>
        <w:t>體驗自在山林生活   享受創意親子共遊</w:t>
      </w: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小烏來山莊</w:t>
      </w:r>
      <w:r w:rsidR="00FD6CF4">
        <w:rPr>
          <w:rFonts w:ascii="微軟正黑體" w:eastAsia="微軟正黑體" w:hAnsi="微軟正黑體" w:hint="eastAsia"/>
          <w:sz w:val="28"/>
          <w:szCs w:val="28"/>
        </w:rPr>
        <w:t xml:space="preserve">            </w:t>
      </w:r>
      <w:r w:rsidR="00FD6CF4" w:rsidRPr="00FD6CF4">
        <w:rPr>
          <w:rFonts w:ascii="微軟正黑體" w:eastAsia="微軟正黑體" w:hAnsi="微軟正黑體" w:hint="eastAsia"/>
          <w:sz w:val="28"/>
          <w:szCs w:val="28"/>
        </w:rPr>
        <w:t>桃園市第一家特色民宿  美景盡收眼底</w:t>
      </w: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0042A0">
        <w:rPr>
          <w:rFonts w:ascii="微軟正黑體" w:eastAsia="微軟正黑體" w:hAnsi="微軟正黑體" w:hint="eastAsia"/>
          <w:sz w:val="28"/>
          <w:szCs w:val="28"/>
        </w:rPr>
        <w:t>河那灣</w:t>
      </w:r>
      <w:proofErr w:type="gramEnd"/>
      <w:r w:rsidR="00FD6CF4">
        <w:rPr>
          <w:rFonts w:ascii="微軟正黑體" w:eastAsia="微軟正黑體" w:hAnsi="微軟正黑體" w:hint="eastAsia"/>
          <w:sz w:val="28"/>
          <w:szCs w:val="28"/>
        </w:rPr>
        <w:t xml:space="preserve">                </w:t>
      </w:r>
      <w:r w:rsidR="00FD6CF4" w:rsidRPr="00FD6CF4">
        <w:rPr>
          <w:rFonts w:ascii="微軟正黑體" w:eastAsia="微軟正黑體" w:hAnsi="微軟正黑體" w:hint="eastAsia"/>
          <w:sz w:val="28"/>
          <w:szCs w:val="28"/>
        </w:rPr>
        <w:t>靜謐</w:t>
      </w:r>
      <w:proofErr w:type="gramStart"/>
      <w:r w:rsidR="00FD6CF4" w:rsidRPr="00FD6CF4">
        <w:rPr>
          <w:rFonts w:ascii="微軟正黑體" w:eastAsia="微軟正黑體" w:hAnsi="微軟正黑體" w:hint="eastAsia"/>
          <w:sz w:val="28"/>
          <w:szCs w:val="28"/>
        </w:rPr>
        <w:t>獨享湖景</w:t>
      </w:r>
      <w:proofErr w:type="gramEnd"/>
      <w:r w:rsidR="00FD6CF4" w:rsidRPr="00FD6CF4">
        <w:rPr>
          <w:rFonts w:ascii="微軟正黑體" w:eastAsia="微軟正黑體" w:hAnsi="微軟正黑體" w:hint="eastAsia"/>
          <w:sz w:val="28"/>
          <w:szCs w:val="28"/>
        </w:rPr>
        <w:t xml:space="preserve">  愜意享用自種食材</w:t>
      </w: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和風山莊</w:t>
      </w:r>
      <w:r w:rsidR="00FD6CF4">
        <w:rPr>
          <w:rFonts w:ascii="微軟正黑體" w:eastAsia="微軟正黑體" w:hAnsi="微軟正黑體" w:hint="eastAsia"/>
          <w:sz w:val="28"/>
          <w:szCs w:val="28"/>
        </w:rPr>
        <w:t xml:space="preserve">              </w:t>
      </w:r>
      <w:r w:rsidR="00FD6CF4" w:rsidRPr="00FD6CF4">
        <w:rPr>
          <w:rFonts w:ascii="微軟正黑體" w:eastAsia="微軟正黑體" w:hAnsi="微軟正黑體" w:hint="eastAsia"/>
          <w:sz w:val="28"/>
          <w:szCs w:val="28"/>
        </w:rPr>
        <w:t>山頂白木屋  觀日出賞雲海</w:t>
      </w: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  <w:highlight w:val="cyan"/>
        </w:rPr>
        <w:t>龍潭區</w:t>
      </w:r>
    </w:p>
    <w:p w:rsidR="000042A0" w:rsidRPr="000042A0" w:rsidRDefault="000042A0" w:rsidP="000042A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烏樹林</w:t>
      </w:r>
      <w:proofErr w:type="gramStart"/>
      <w:r w:rsidRPr="000042A0">
        <w:rPr>
          <w:rFonts w:ascii="微軟正黑體" w:eastAsia="微軟正黑體" w:hAnsi="微軟正黑體" w:hint="eastAsia"/>
          <w:sz w:val="28"/>
          <w:szCs w:val="28"/>
        </w:rPr>
        <w:t>從前從前</w:t>
      </w:r>
      <w:proofErr w:type="gramEnd"/>
      <w:r w:rsidR="00FD6CF4">
        <w:rPr>
          <w:rFonts w:ascii="微軟正黑體" w:eastAsia="微軟正黑體" w:hAnsi="微軟正黑體" w:hint="eastAsia"/>
          <w:sz w:val="28"/>
          <w:szCs w:val="28"/>
        </w:rPr>
        <w:t xml:space="preserve">        </w:t>
      </w:r>
      <w:r w:rsidR="00FD6CF4" w:rsidRPr="00FD6CF4">
        <w:rPr>
          <w:rFonts w:ascii="微軟正黑體" w:eastAsia="微軟正黑體" w:hAnsi="微軟正黑體" w:hint="eastAsia"/>
          <w:sz w:val="28"/>
          <w:szCs w:val="28"/>
        </w:rPr>
        <w:t>以書及自釀啤酒會友的主題民宿</w:t>
      </w:r>
    </w:p>
    <w:p w:rsidR="000042A0" w:rsidRPr="00781526" w:rsidRDefault="000042A0" w:rsidP="0078152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042A0">
        <w:rPr>
          <w:rFonts w:ascii="微軟正黑體" w:eastAsia="微軟正黑體" w:hAnsi="微軟正黑體" w:hint="eastAsia"/>
          <w:sz w:val="28"/>
          <w:szCs w:val="28"/>
        </w:rPr>
        <w:t>馬廄民宿</w:t>
      </w:r>
      <w:r w:rsidR="00FD6CF4">
        <w:rPr>
          <w:rFonts w:ascii="微軟正黑體" w:eastAsia="微軟正黑體" w:hAnsi="微軟正黑體" w:hint="eastAsia"/>
          <w:sz w:val="28"/>
          <w:szCs w:val="28"/>
        </w:rPr>
        <w:t xml:space="preserve">              </w:t>
      </w:r>
      <w:r w:rsidR="00FD6CF4" w:rsidRPr="00FD6CF4">
        <w:rPr>
          <w:rFonts w:ascii="微軟正黑體" w:eastAsia="微軟正黑體" w:hAnsi="微軟正黑體" w:hint="eastAsia"/>
          <w:sz w:val="28"/>
          <w:szCs w:val="28"/>
        </w:rPr>
        <w:t>童話小屋  體驗歐洲鄉村家居生活</w:t>
      </w:r>
    </w:p>
    <w:sectPr w:rsidR="000042A0" w:rsidRPr="0078152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A4" w:rsidRDefault="00C833A4" w:rsidP="00D9017F">
      <w:r>
        <w:separator/>
      </w:r>
    </w:p>
  </w:endnote>
  <w:endnote w:type="continuationSeparator" w:id="0">
    <w:p w:rsidR="00C833A4" w:rsidRDefault="00C833A4" w:rsidP="00D9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A4" w:rsidRDefault="00C833A4" w:rsidP="00D9017F">
      <w:r>
        <w:separator/>
      </w:r>
    </w:p>
  </w:footnote>
  <w:footnote w:type="continuationSeparator" w:id="0">
    <w:p w:rsidR="00C833A4" w:rsidRDefault="00C833A4" w:rsidP="00D9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0C" w:rsidRDefault="00A53A0C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-502285</wp:posOffset>
          </wp:positionV>
          <wp:extent cx="1264920" cy="1226820"/>
          <wp:effectExtent l="0" t="0" r="0" b="0"/>
          <wp:wrapTight wrapText="bothSides">
            <wp:wrapPolygon edited="0">
              <wp:start x="0" y="0"/>
              <wp:lineTo x="0" y="21130"/>
              <wp:lineTo x="21145" y="21130"/>
              <wp:lineTo x="21145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去除年份】桃園好棧LOGO_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7D"/>
    <w:rsid w:val="000042A0"/>
    <w:rsid w:val="000157C4"/>
    <w:rsid w:val="000803E0"/>
    <w:rsid w:val="00084062"/>
    <w:rsid w:val="000B0AE5"/>
    <w:rsid w:val="000E6548"/>
    <w:rsid w:val="00101954"/>
    <w:rsid w:val="0012250C"/>
    <w:rsid w:val="001362AA"/>
    <w:rsid w:val="00162D14"/>
    <w:rsid w:val="00163FD6"/>
    <w:rsid w:val="001C5B48"/>
    <w:rsid w:val="001E1483"/>
    <w:rsid w:val="001E6E3D"/>
    <w:rsid w:val="001F0F81"/>
    <w:rsid w:val="00202E5B"/>
    <w:rsid w:val="002172DB"/>
    <w:rsid w:val="002443BF"/>
    <w:rsid w:val="002525C0"/>
    <w:rsid w:val="00253568"/>
    <w:rsid w:val="00262F4C"/>
    <w:rsid w:val="0027067D"/>
    <w:rsid w:val="00271439"/>
    <w:rsid w:val="0028661C"/>
    <w:rsid w:val="00291DF0"/>
    <w:rsid w:val="002C6AC3"/>
    <w:rsid w:val="002F7571"/>
    <w:rsid w:val="00325E3D"/>
    <w:rsid w:val="00333C9B"/>
    <w:rsid w:val="00381E94"/>
    <w:rsid w:val="003D2B1A"/>
    <w:rsid w:val="00420214"/>
    <w:rsid w:val="004944B0"/>
    <w:rsid w:val="004B4779"/>
    <w:rsid w:val="004F053C"/>
    <w:rsid w:val="0050267F"/>
    <w:rsid w:val="00510FD9"/>
    <w:rsid w:val="00525D45"/>
    <w:rsid w:val="005311F5"/>
    <w:rsid w:val="005327F0"/>
    <w:rsid w:val="00534E03"/>
    <w:rsid w:val="00534E68"/>
    <w:rsid w:val="00541C06"/>
    <w:rsid w:val="00586D9B"/>
    <w:rsid w:val="005A7598"/>
    <w:rsid w:val="005B72B6"/>
    <w:rsid w:val="00660A12"/>
    <w:rsid w:val="00670846"/>
    <w:rsid w:val="00683C30"/>
    <w:rsid w:val="006964CC"/>
    <w:rsid w:val="006B6C08"/>
    <w:rsid w:val="00716FD0"/>
    <w:rsid w:val="007442BA"/>
    <w:rsid w:val="00762721"/>
    <w:rsid w:val="00763F96"/>
    <w:rsid w:val="00772844"/>
    <w:rsid w:val="007762D3"/>
    <w:rsid w:val="00781526"/>
    <w:rsid w:val="00784C01"/>
    <w:rsid w:val="00797448"/>
    <w:rsid w:val="007A45C3"/>
    <w:rsid w:val="007B10E9"/>
    <w:rsid w:val="00807936"/>
    <w:rsid w:val="0081029F"/>
    <w:rsid w:val="00821160"/>
    <w:rsid w:val="00823D04"/>
    <w:rsid w:val="00890940"/>
    <w:rsid w:val="008E4064"/>
    <w:rsid w:val="008F3AC2"/>
    <w:rsid w:val="00952446"/>
    <w:rsid w:val="0095618E"/>
    <w:rsid w:val="00980D31"/>
    <w:rsid w:val="00982BBC"/>
    <w:rsid w:val="009A6E11"/>
    <w:rsid w:val="009C2CE0"/>
    <w:rsid w:val="009C49AF"/>
    <w:rsid w:val="009C726A"/>
    <w:rsid w:val="009E7561"/>
    <w:rsid w:val="009F29D5"/>
    <w:rsid w:val="00A53A0C"/>
    <w:rsid w:val="00A64D8F"/>
    <w:rsid w:val="00A97DEF"/>
    <w:rsid w:val="00AB0F85"/>
    <w:rsid w:val="00B727BB"/>
    <w:rsid w:val="00B92550"/>
    <w:rsid w:val="00BB5C33"/>
    <w:rsid w:val="00BD164F"/>
    <w:rsid w:val="00BE694B"/>
    <w:rsid w:val="00C11625"/>
    <w:rsid w:val="00C40FCB"/>
    <w:rsid w:val="00C833A4"/>
    <w:rsid w:val="00CA002E"/>
    <w:rsid w:val="00CE45B4"/>
    <w:rsid w:val="00D06EA5"/>
    <w:rsid w:val="00D146E4"/>
    <w:rsid w:val="00D9017F"/>
    <w:rsid w:val="00DC2622"/>
    <w:rsid w:val="00E1155D"/>
    <w:rsid w:val="00E13DD2"/>
    <w:rsid w:val="00E43907"/>
    <w:rsid w:val="00E702CF"/>
    <w:rsid w:val="00EA23CA"/>
    <w:rsid w:val="00EC18F4"/>
    <w:rsid w:val="00F738AC"/>
    <w:rsid w:val="00F807C1"/>
    <w:rsid w:val="00FD4A5A"/>
    <w:rsid w:val="00FD6CF4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DDAB2B-664D-4E8F-AB18-6558118E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6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706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0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1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17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102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1029F"/>
  </w:style>
  <w:style w:type="character" w:customStyle="1" w:styleId="aa">
    <w:name w:val="註解文字 字元"/>
    <w:basedOn w:val="a0"/>
    <w:link w:val="a9"/>
    <w:uiPriority w:val="99"/>
    <w:semiHidden/>
    <w:rsid w:val="008102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81029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102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1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10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oyuanstay.tycg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9E2A-1D31-4077-9079-3C7473CC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林盈杏</dc:creator>
  <cp:keywords/>
  <dc:description/>
  <cp:lastModifiedBy>林盈杏</cp:lastModifiedBy>
  <cp:revision>14</cp:revision>
  <dcterms:created xsi:type="dcterms:W3CDTF">2017-01-09T02:55:00Z</dcterms:created>
  <dcterms:modified xsi:type="dcterms:W3CDTF">2017-01-11T04:46:00Z</dcterms:modified>
</cp:coreProperties>
</file>