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C" w:rsidRDefault="000A5D7C" w:rsidP="008B3250">
      <w:pPr>
        <w:snapToGrid w:val="0"/>
        <w:spacing w:line="440" w:lineRule="atLeast"/>
        <w:ind w:firstLineChars="200" w:firstLine="641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【苗栗縣政府新聞稿】</w:t>
      </w:r>
    </w:p>
    <w:p w:rsidR="00933EEB" w:rsidRDefault="00FB1D60" w:rsidP="00F21699">
      <w:pPr>
        <w:snapToGrid w:val="0"/>
        <w:spacing w:line="440" w:lineRule="atLeast"/>
        <w:ind w:firstLineChars="200" w:firstLine="641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</w:t>
      </w:r>
      <w:r w:rsidR="000F5A5D">
        <w:rPr>
          <w:rFonts w:ascii="標楷體" w:eastAsia="標楷體" w:hAnsi="標楷體" w:cs="Arial" w:hint="eastAsia"/>
          <w:b/>
          <w:color w:val="000000"/>
          <w:sz w:val="32"/>
          <w:szCs w:val="32"/>
        </w:rPr>
        <w:t>06年以客為尊.好客文學 作家講堂啟</w:t>
      </w:r>
      <w:r w:rsidR="00E36A68">
        <w:rPr>
          <w:rFonts w:ascii="標楷體" w:eastAsia="標楷體" w:hAnsi="標楷體" w:cs="Arial" w:hint="eastAsia"/>
          <w:b/>
          <w:color w:val="000000"/>
          <w:sz w:val="32"/>
          <w:szCs w:val="32"/>
        </w:rPr>
        <w:t>動</w:t>
      </w:r>
      <w:r w:rsidR="000F5A5D">
        <w:rPr>
          <w:rFonts w:ascii="標楷體" w:eastAsia="標楷體" w:hAnsi="標楷體" w:cs="Arial" w:hint="eastAsia"/>
          <w:b/>
          <w:color w:val="000000"/>
          <w:sz w:val="32"/>
          <w:szCs w:val="32"/>
        </w:rPr>
        <w:t>記者</w:t>
      </w:r>
      <w:r w:rsidR="006C778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會</w:t>
      </w:r>
    </w:p>
    <w:p w:rsidR="00933EEB" w:rsidRDefault="00933EEB" w:rsidP="00933EEB">
      <w:pPr>
        <w:snapToGrid w:val="0"/>
        <w:spacing w:line="440" w:lineRule="atLeast"/>
        <w:ind w:firstLineChars="200" w:firstLine="480"/>
        <w:jc w:val="righ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日期：</w:t>
      </w:r>
      <w:r w:rsidR="000A5D7C" w:rsidRPr="008B3250">
        <w:rPr>
          <w:rFonts w:ascii="標楷體" w:eastAsia="標楷體" w:hAnsi="標楷體" w:cs="Arial"/>
          <w:color w:val="000000"/>
          <w:szCs w:val="24"/>
        </w:rPr>
        <w:t>10</w:t>
      </w:r>
      <w:r w:rsidR="00FB1D60">
        <w:rPr>
          <w:rFonts w:ascii="標楷體" w:eastAsia="標楷體" w:hAnsi="標楷體" w:cs="Arial" w:hint="eastAsia"/>
          <w:color w:val="000000"/>
          <w:szCs w:val="24"/>
        </w:rPr>
        <w:t>6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年</w:t>
      </w:r>
      <w:r w:rsidR="000F5A5D">
        <w:rPr>
          <w:rFonts w:ascii="標楷體" w:eastAsia="標楷體" w:hAnsi="標楷體" w:cs="Arial" w:hint="eastAsia"/>
          <w:color w:val="000000"/>
          <w:szCs w:val="24"/>
        </w:rPr>
        <w:t>6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月</w:t>
      </w:r>
      <w:r w:rsidR="000F5A5D">
        <w:rPr>
          <w:rFonts w:ascii="標楷體" w:eastAsia="標楷體" w:hAnsi="標楷體" w:cs="Arial" w:hint="eastAsia"/>
          <w:color w:val="000000"/>
          <w:szCs w:val="24"/>
        </w:rPr>
        <w:t>13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日</w:t>
      </w:r>
      <w:r w:rsidR="006316BA">
        <w:rPr>
          <w:rFonts w:ascii="標楷體" w:eastAsia="標楷體" w:hAnsi="標楷體" w:cs="Arial" w:hint="eastAsia"/>
          <w:color w:val="000000"/>
          <w:szCs w:val="24"/>
        </w:rPr>
        <w:t xml:space="preserve"> </w:t>
      </w:r>
    </w:p>
    <w:p w:rsidR="00933EEB" w:rsidRDefault="00933EEB" w:rsidP="00933EEB">
      <w:pPr>
        <w:snapToGrid w:val="0"/>
        <w:spacing w:line="440" w:lineRule="atLeast"/>
        <w:ind w:firstLineChars="200" w:firstLine="480"/>
        <w:jc w:val="righ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發稿單位：教育</w:t>
      </w:r>
      <w:proofErr w:type="gramStart"/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處圖資</w:t>
      </w:r>
      <w:proofErr w:type="gramEnd"/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科</w:t>
      </w:r>
    </w:p>
    <w:p w:rsidR="00933EEB" w:rsidRDefault="00933EEB" w:rsidP="00933EEB">
      <w:pPr>
        <w:snapToGrid w:val="0"/>
        <w:spacing w:line="440" w:lineRule="atLeast"/>
        <w:ind w:firstLineChars="200" w:firstLine="480"/>
        <w:jc w:val="right"/>
        <w:rPr>
          <w:rFonts w:ascii="標楷體" w:eastAsia="標楷體" w:hAnsi="標楷體"/>
        </w:rPr>
      </w:pPr>
      <w:r w:rsidRPr="005D10F4">
        <w:rPr>
          <w:rFonts w:ascii="標楷體" w:eastAsia="標楷體" w:hAnsi="標楷體" w:hint="eastAsia"/>
        </w:rPr>
        <w:t>單位連絡人：</w:t>
      </w:r>
      <w:r w:rsidR="00FB1D60">
        <w:rPr>
          <w:rFonts w:ascii="標楷體" w:eastAsia="標楷體" w:hAnsi="標楷體" w:hint="eastAsia"/>
        </w:rPr>
        <w:t>鄭欣怡</w:t>
      </w:r>
      <w:r w:rsidR="009802C4">
        <w:rPr>
          <w:rFonts w:ascii="標楷體" w:eastAsia="標楷體" w:hAnsi="標楷體" w:hint="eastAsia"/>
        </w:rPr>
        <w:t>/</w:t>
      </w:r>
      <w:r w:rsidR="009802C4" w:rsidRPr="003D5C27">
        <w:rPr>
          <w:rFonts w:ascii="標楷體" w:eastAsia="標楷體" w:hAnsi="標楷體" w:hint="eastAsia"/>
        </w:rPr>
        <w:t>彭秀珍科長</w:t>
      </w:r>
    </w:p>
    <w:p w:rsidR="000A5D7C" w:rsidRPr="008B3250" w:rsidRDefault="00933EEB" w:rsidP="009802C4">
      <w:pPr>
        <w:wordWrap w:val="0"/>
        <w:snapToGrid w:val="0"/>
        <w:spacing w:line="440" w:lineRule="atLeast"/>
        <w:ind w:firstLineChars="200" w:firstLine="480"/>
        <w:jc w:val="righ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/>
          <w:szCs w:val="24"/>
        </w:rPr>
        <w:tab/>
      </w:r>
      <w:r>
        <w:rPr>
          <w:rFonts w:ascii="標楷體" w:eastAsia="標楷體" w:hAnsi="標楷體" w:cs="Arial" w:hint="eastAsia"/>
          <w:color w:val="000000"/>
          <w:szCs w:val="24"/>
        </w:rPr>
        <w:tab/>
        <w:t xml:space="preserve">      </w:t>
      </w:r>
      <w:r w:rsidR="000A5D7C" w:rsidRPr="008B3250">
        <w:rPr>
          <w:rFonts w:ascii="標楷體" w:eastAsia="標楷體" w:hAnsi="標楷體" w:cs="Arial" w:hint="eastAsia"/>
          <w:color w:val="000000"/>
          <w:szCs w:val="24"/>
        </w:rPr>
        <w:t>電話：</w:t>
      </w:r>
      <w:proofErr w:type="gramStart"/>
      <w:r w:rsidR="000A5D7C" w:rsidRPr="008B3250">
        <w:rPr>
          <w:rFonts w:ascii="標楷體" w:eastAsia="標楷體" w:hAnsi="標楷體" w:cs="Arial"/>
          <w:color w:val="000000"/>
          <w:szCs w:val="24"/>
        </w:rPr>
        <w:t>350</w:t>
      </w:r>
      <w:r w:rsidR="000A5D7C">
        <w:rPr>
          <w:rFonts w:ascii="標楷體" w:eastAsia="標楷體" w:hAnsi="標楷體" w:cs="Arial"/>
          <w:color w:val="000000"/>
          <w:szCs w:val="24"/>
        </w:rPr>
        <w:t>952</w:t>
      </w:r>
      <w:r w:rsidR="009802C4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862AB8">
        <w:rPr>
          <w:rFonts w:ascii="標楷體" w:eastAsia="標楷體" w:hAnsi="標楷體" w:cs="Arial" w:hint="eastAsia"/>
          <w:color w:val="000000"/>
          <w:szCs w:val="24"/>
        </w:rPr>
        <w:t>/</w:t>
      </w:r>
      <w:proofErr w:type="gramEnd"/>
      <w:r w:rsidR="009802C4">
        <w:rPr>
          <w:rFonts w:ascii="標楷體" w:eastAsia="標楷體" w:hAnsi="標楷體" w:cs="Arial" w:hint="eastAsia"/>
          <w:color w:val="000000"/>
          <w:szCs w:val="24"/>
        </w:rPr>
        <w:t xml:space="preserve"> 350876</w:t>
      </w:r>
    </w:p>
    <w:p w:rsidR="00DC4EFA" w:rsidRDefault="000A5D7C" w:rsidP="00DC4EFA">
      <w:pPr>
        <w:snapToGrid w:val="0"/>
        <w:spacing w:line="440" w:lineRule="atLeas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----------------------------------------------------------------</w:t>
      </w:r>
      <w:r w:rsidR="00933EEB">
        <w:rPr>
          <w:rFonts w:ascii="標楷體" w:eastAsia="標楷體" w:hAnsi="標楷體" w:cs="Arial"/>
          <w:color w:val="000000"/>
          <w:szCs w:val="24"/>
        </w:rPr>
        <w:t>----------</w:t>
      </w:r>
      <w:r w:rsidR="003E177D">
        <w:rPr>
          <w:rFonts w:ascii="標楷體" w:eastAsia="標楷體" w:hAnsi="標楷體" w:cs="Arial" w:hint="eastAsia"/>
          <w:color w:val="000000"/>
          <w:szCs w:val="24"/>
        </w:rPr>
        <w:t>--</w:t>
      </w:r>
      <w:r w:rsidR="00DC4EFA">
        <w:rPr>
          <w:rFonts w:ascii="標楷體" w:eastAsia="標楷體" w:hAnsi="標楷體" w:cs="Arial" w:hint="eastAsia"/>
          <w:color w:val="000000"/>
          <w:szCs w:val="24"/>
        </w:rPr>
        <w:t xml:space="preserve">　</w:t>
      </w:r>
    </w:p>
    <w:p w:rsidR="009679EC" w:rsidRPr="00DC4EFA" w:rsidRDefault="00DC4EFA" w:rsidP="00DC4EFA">
      <w:pPr>
        <w:snapToGrid w:val="0"/>
        <w:spacing w:line="440" w:lineRule="atLeas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　　</w:t>
      </w:r>
      <w:r w:rsidR="009679EC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106年「以客為尊．好客文學</w:t>
      </w:r>
      <w:r w:rsidR="000109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9679EC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作家講堂</w:t>
      </w:r>
      <w:r w:rsidR="000109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啟動記者會活動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CD0CC4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由教育處主政，邀請文化觀光局、社會處、環保局配合協同辦理</w:t>
      </w:r>
      <w:r w:rsidR="009802C4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</w:t>
      </w:r>
      <w:r w:rsidR="009802C4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於10</w:t>
      </w:r>
      <w:r w:rsidR="00FB1D60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9802C4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9802C4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月1</w:t>
      </w:r>
      <w:r w:rsidR="00FB1D60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</w:p>
    <w:p w:rsidR="009679EC" w:rsidRDefault="009802C4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星期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B03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7B03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0~1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，地點：&lt;a </w:t>
      </w:r>
      <w:proofErr w:type="spellStart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href</w:t>
      </w:r>
      <w:proofErr w:type="spellEnd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="</w:t>
      </w:r>
      <w:r w:rsidR="00072F8F" w:rsidRPr="009679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9679EC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679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https://goo.gl/maps/R4SXT6QWoLL2</w:t>
      </w:r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" </w:t>
      </w:r>
      <w:proofErr w:type="spellStart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targe</w:t>
      </w:r>
      <w:proofErr w:type="spellEnd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="</w:t>
      </w:r>
      <w:proofErr w:type="spellStart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gmaps</w:t>
      </w:r>
      <w:proofErr w:type="spellEnd"/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"&gt;</w:t>
      </w: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苗栗縣政府第一辦公</w:t>
      </w:r>
    </w:p>
    <w:p w:rsidR="003C08A4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大樓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2樓</w:t>
      </w: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A201會議室</w:t>
      </w:r>
      <w:r w:rsidR="00072F8F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&lt;/a&gt;</w:t>
      </w:r>
      <w:r w:rsidR="001231A5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舉辦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會中邀請「105年苗栗文學集」作家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協同</w:t>
      </w:r>
    </w:p>
    <w:p w:rsidR="003C08A4" w:rsidRDefault="00CD0CC4" w:rsidP="00CD0CC4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辦理單位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共同參與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及苗栗縣森</w:t>
      </w:r>
      <w:proofErr w:type="gramStart"/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杰</w:t>
      </w:r>
      <w:proofErr w:type="gramEnd"/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幼兒園</w:t>
      </w:r>
      <w:r w:rsidR="000109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兒童，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暖場</w:t>
      </w:r>
      <w:r w:rsidR="000109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表演活絡氣氛</w:t>
      </w:r>
      <w:r w:rsidR="00E36A68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A13C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邀約民眾</w:t>
      </w:r>
    </w:p>
    <w:p w:rsidR="004A13C3" w:rsidRPr="009679EC" w:rsidRDefault="004A13C3" w:rsidP="00CD0CC4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共同參與</w:t>
      </w:r>
      <w:r w:rsidR="00FB1D60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="00CE1099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E1420" w:rsidRDefault="000E1420" w:rsidP="00D96A53">
      <w:pPr>
        <w:snapToGrid w:val="0"/>
        <w:spacing w:line="480" w:lineRule="exact"/>
        <w:ind w:rightChars="-117" w:right="-281"/>
        <w:rPr>
          <w:rFonts w:ascii="標楷體" w:eastAsia="標楷體" w:hAnsi="標楷體"/>
          <w:sz w:val="28"/>
          <w:szCs w:val="28"/>
        </w:rPr>
      </w:pPr>
    </w:p>
    <w:p w:rsidR="007865D5" w:rsidRDefault="0034225B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會中</w:t>
      </w:r>
      <w:r w:rsidR="00E36A68" w:rsidRPr="00D34E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有徐貴榮老師、江寶琴校長、劉嘉琪老師、曾淑敏老師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、黃碧</w:t>
      </w:r>
    </w:p>
    <w:p w:rsidR="003C08A4" w:rsidRDefault="007865D5" w:rsidP="007865D5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清老師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、徐瑞娥校長、劉正偉老師</w:t>
      </w:r>
      <w:r w:rsidR="00342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親臨現場</w:t>
      </w:r>
      <w:r w:rsidR="000109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推薦</w:t>
      </w:r>
      <w:r w:rsidR="00E36A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戀</w:t>
      </w:r>
      <w:proofErr w:type="gramStart"/>
      <w:r w:rsidR="00E36A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戀</w:t>
      </w:r>
      <w:proofErr w:type="gramEnd"/>
      <w:r w:rsidR="00E36A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十六份、</w:t>
      </w:r>
      <w:proofErr w:type="gramStart"/>
      <w:r w:rsidR="00E36A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芎蕉</w:t>
      </w:r>
      <w:proofErr w:type="gramEnd"/>
      <w:r w:rsidR="00E36A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灣的阿</w:t>
      </w:r>
    </w:p>
    <w:p w:rsidR="00E36A68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信、水水的願望、溫馨廚房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深情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、浮生隨筆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、詩路漫漫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</w:t>
      </w:r>
      <w:r w:rsidR="006218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分享</w:t>
      </w:r>
      <w:r w:rsidRPr="00D34E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提供及邀請民眾參與講座及</w:t>
      </w:r>
      <w:r w:rsidRPr="00D34E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認識苗栗</w:t>
      </w:r>
      <w:r w:rsidR="007865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D34E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重視在地文化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4225B" w:rsidRPr="00D96A53" w:rsidRDefault="0034225B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9679EC" w:rsidRPr="00D96A53" w:rsidRDefault="009679EC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作家們，就其文學涵養創作或對境內人文歷史、自然景觀、風土民情為</w:t>
      </w:r>
    </w:p>
    <w:p w:rsidR="003C08A4" w:rsidRDefault="007865D5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主題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書寫，新書富有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生活風貌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在地性</w:t>
      </w:r>
      <w:r w:rsidR="003C08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客家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多元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，期望鄉親透過</w:t>
      </w:r>
      <w:r w:rsidR="006218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</w:t>
      </w:r>
    </w:p>
    <w:p w:rsidR="003C08A4" w:rsidRDefault="006218F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座</w:t>
      </w:r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，了解家鄉好山</w:t>
      </w:r>
      <w:proofErr w:type="gramStart"/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好水好風貌</w:t>
      </w:r>
      <w:proofErr w:type="gramEnd"/>
      <w:r w:rsidR="0034225B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的純樸環境，更透過知識豐富生命、展拓視野，</w:t>
      </w:r>
    </w:p>
    <w:p w:rsidR="0034225B" w:rsidRDefault="0034225B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共同打造書香飄逸的苗栗幸福城市。</w:t>
      </w:r>
    </w:p>
    <w:p w:rsidR="00D96A53" w:rsidRDefault="00D96A53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96A53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講堂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共舉辦11場，地點含</w:t>
      </w:r>
      <w:proofErr w:type="gramStart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三義慢城</w:t>
      </w:r>
      <w:proofErr w:type="gramEnd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、後龍鎮</w:t>
      </w:r>
      <w:proofErr w:type="gramStart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客家圓樓</w:t>
      </w:r>
      <w:proofErr w:type="gramEnd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、苗栗市</w:t>
      </w:r>
    </w:p>
    <w:p w:rsidR="007B03C2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大明社區大學、</w:t>
      </w:r>
      <w:r w:rsidR="007B03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苗栗市</w:t>
      </w: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南勢社區活動中心、公館鄉及造橋鄉和銅鑼鄉立圖書</w:t>
      </w:r>
    </w:p>
    <w:p w:rsidR="007B03C2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館、頭份市頭份</w:t>
      </w:r>
      <w:proofErr w:type="gramStart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國小樂齡中心</w:t>
      </w:r>
      <w:proofErr w:type="gramEnd"/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與幸福學院等具有地方特色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與終身學習</w:t>
      </w: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的場</w:t>
      </w:r>
    </w:p>
    <w:p w:rsidR="00E36A68" w:rsidRDefault="00E36A68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59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域，文學深入苗栗地景，值得您細細品讀作家分享創作歷程與書中趣味。</w:t>
      </w:r>
    </w:p>
    <w:p w:rsidR="00010933" w:rsidRPr="0070599A" w:rsidRDefault="00010933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10933" w:rsidRPr="00E63CBA" w:rsidRDefault="00F01F56" w:rsidP="00010933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010933" w:rsidRPr="00E63CBA">
        <w:rPr>
          <w:rFonts w:ascii="標楷體" w:eastAsia="標楷體" w:hAnsi="標楷體" w:hint="eastAsia"/>
          <w:color w:val="000000"/>
          <w:sz w:val="28"/>
          <w:szCs w:val="28"/>
        </w:rPr>
        <w:t>【6/15記者會流程表】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5387"/>
      </w:tblGrid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時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2126" w:type="dxa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活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動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內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容</w:t>
            </w:r>
          </w:p>
        </w:tc>
        <w:tc>
          <w:tcPr>
            <w:tcW w:w="5387" w:type="dxa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7865D5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8</w:t>
            </w:r>
            <w:r w:rsidR="00CE0D94"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CD0C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30</w:t>
            </w:r>
            <w:proofErr w:type="gramStart"/>
            <w:r w:rsidR="00CE0D94"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─</w:t>
            </w:r>
            <w:proofErr w:type="gramEnd"/>
            <w:r w:rsidR="00CE0D94"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="00CE0D94"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  <w:r w:rsidR="00CE0D9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CE0D94" w:rsidRPr="00694CB6" w:rsidRDefault="00CE0D94" w:rsidP="00B3316C">
            <w:pPr>
              <w:pStyle w:val="af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迎賓</w:t>
            </w:r>
          </w:p>
        </w:tc>
        <w:tc>
          <w:tcPr>
            <w:tcW w:w="5387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歡迎各級與會長官貴賓、媒體記者、</w:t>
            </w:r>
          </w:p>
        </w:tc>
      </w:tr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lastRenderedPageBreak/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2126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開場</w:t>
            </w:r>
          </w:p>
        </w:tc>
        <w:tc>
          <w:tcPr>
            <w:tcW w:w="5387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主持人開場</w:t>
            </w:r>
          </w:p>
        </w:tc>
      </w:tr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CE0D94" w:rsidP="007865D5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：0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5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暖場活動</w:t>
            </w:r>
          </w:p>
        </w:tc>
        <w:tc>
          <w:tcPr>
            <w:tcW w:w="5387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表演團隊：《森杰幼兒園》</w:t>
            </w:r>
          </w:p>
        </w:tc>
      </w:tr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0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活動說明</w:t>
            </w:r>
          </w:p>
        </w:tc>
        <w:tc>
          <w:tcPr>
            <w:tcW w:w="5387" w:type="dxa"/>
            <w:vAlign w:val="center"/>
          </w:tcPr>
          <w:p w:rsidR="00CE0D94" w:rsidRPr="00694CB6" w:rsidRDefault="00CE0D94" w:rsidP="007865D5">
            <w:pPr>
              <w:spacing w:line="38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教育處處長說明活動內容與方式</w:t>
            </w:r>
          </w:p>
        </w:tc>
      </w:tr>
      <w:tr w:rsidR="00CE0D94" w:rsidRPr="00694CB6" w:rsidTr="00B3316C">
        <w:tc>
          <w:tcPr>
            <w:tcW w:w="2093" w:type="dxa"/>
            <w:vAlign w:val="center"/>
          </w:tcPr>
          <w:p w:rsidR="00CE0D94" w:rsidRPr="00694CB6" w:rsidRDefault="00CE0D9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15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 w:rsidR="007865D5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CE0D94" w:rsidRPr="00694CB6" w:rsidRDefault="00CE0D94" w:rsidP="00B3316C">
            <w:pPr>
              <w:spacing w:line="3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長官致詞</w:t>
            </w:r>
          </w:p>
        </w:tc>
        <w:tc>
          <w:tcPr>
            <w:tcW w:w="5387" w:type="dxa"/>
            <w:vAlign w:val="center"/>
          </w:tcPr>
          <w:p w:rsidR="00CE0D94" w:rsidRPr="00694CB6" w:rsidRDefault="00CE0D94" w:rsidP="00B3316C">
            <w:pPr>
              <w:spacing w:line="3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邀請</w:t>
            </w:r>
            <w:proofErr w:type="gramStart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徐縣長耀昌</w:t>
            </w:r>
            <w:proofErr w:type="gramEnd"/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、各級長官致詞</w:t>
            </w:r>
          </w:p>
        </w:tc>
      </w:tr>
      <w:tr w:rsidR="00CD0CC4" w:rsidRPr="00694CB6" w:rsidTr="00B3316C">
        <w:tc>
          <w:tcPr>
            <w:tcW w:w="2093" w:type="dxa"/>
            <w:vAlign w:val="center"/>
          </w:tcPr>
          <w:p w:rsidR="00CD0CC4" w:rsidRPr="00694CB6" w:rsidRDefault="00CD0CC4" w:rsidP="0088782E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20</w:t>
            </w:r>
            <w:proofErr w:type="gramStart"/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CD0CC4" w:rsidRPr="00694CB6" w:rsidRDefault="00CD0CC4" w:rsidP="00B3316C">
            <w:pPr>
              <w:spacing w:line="3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啟動儀式</w:t>
            </w:r>
          </w:p>
        </w:tc>
        <w:tc>
          <w:tcPr>
            <w:tcW w:w="5387" w:type="dxa"/>
            <w:vAlign w:val="center"/>
          </w:tcPr>
          <w:p w:rsidR="00CD0CC4" w:rsidRPr="00694CB6" w:rsidRDefault="00CD0CC4" w:rsidP="00B3316C">
            <w:pPr>
              <w:spacing w:line="3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主承辦單位長官、貴賓等合影啟動</w:t>
            </w:r>
          </w:p>
        </w:tc>
      </w:tr>
      <w:tr w:rsidR="00CD0CC4" w:rsidRPr="00694CB6" w:rsidTr="00B3316C">
        <w:trPr>
          <w:trHeight w:val="555"/>
        </w:trPr>
        <w:tc>
          <w:tcPr>
            <w:tcW w:w="2093" w:type="dxa"/>
            <w:vAlign w:val="center"/>
          </w:tcPr>
          <w:p w:rsidR="00CD0CC4" w:rsidRPr="00694CB6" w:rsidRDefault="00CD0CC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30</w:t>
            </w:r>
            <w:proofErr w:type="gramStart"/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CD0CC4" w:rsidRPr="00694CB6" w:rsidRDefault="00CD0CC4" w:rsidP="00CD0CC4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作家分享及邀請</w:t>
            </w:r>
          </w:p>
        </w:tc>
        <w:tc>
          <w:tcPr>
            <w:tcW w:w="5387" w:type="dxa"/>
            <w:vAlign w:val="center"/>
          </w:tcPr>
          <w:p w:rsidR="00CD0CC4" w:rsidRPr="00694CB6" w:rsidRDefault="00CD0CC4" w:rsidP="001B390F">
            <w:pPr>
              <w:pStyle w:val="af0"/>
              <w:widowControl w:val="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作家好書分享與</w:t>
            </w:r>
            <w:r w:rsidR="001B390F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邀請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歡迎參與作家講座</w:t>
            </w:r>
          </w:p>
        </w:tc>
      </w:tr>
      <w:tr w:rsidR="00CD0CC4" w:rsidRPr="00694CB6" w:rsidTr="00B3316C">
        <w:tc>
          <w:tcPr>
            <w:tcW w:w="2093" w:type="dxa"/>
            <w:vAlign w:val="center"/>
          </w:tcPr>
          <w:p w:rsidR="00CD0CC4" w:rsidRPr="00694CB6" w:rsidRDefault="00CD0CC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50</w:t>
            </w:r>
            <w:r w:rsidRPr="00694CB6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—</w:t>
            </w:r>
          </w:p>
        </w:tc>
        <w:tc>
          <w:tcPr>
            <w:tcW w:w="2126" w:type="dxa"/>
            <w:vAlign w:val="center"/>
          </w:tcPr>
          <w:p w:rsidR="00CD0CC4" w:rsidRPr="00694CB6" w:rsidRDefault="00CD0CC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媒體</w:t>
            </w: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採訪</w:t>
            </w:r>
          </w:p>
        </w:tc>
        <w:tc>
          <w:tcPr>
            <w:tcW w:w="5387" w:type="dxa"/>
            <w:vAlign w:val="center"/>
          </w:tcPr>
          <w:p w:rsidR="00CD0CC4" w:rsidRPr="00694CB6" w:rsidRDefault="00CD0CC4" w:rsidP="00B3316C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694CB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與會者採訪</w:t>
            </w:r>
          </w:p>
        </w:tc>
      </w:tr>
    </w:tbl>
    <w:p w:rsidR="00CE0D94" w:rsidRPr="00D96A53" w:rsidRDefault="00CE0D94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D0CC4" w:rsidRDefault="00B34B0E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D96A53" w:rsidRPr="009679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106年「以客為尊．好客文學」作家講堂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活動報名自</w:t>
      </w: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即日起</w:t>
      </w:r>
      <w:r w:rsid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，依各場次</w:t>
      </w:r>
    </w:p>
    <w:p w:rsidR="00D96A53" w:rsidRDefault="00CD0CC4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期程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受理報名</w:t>
      </w:r>
      <w:r w:rsidR="00B34B0E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D96A53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11月23</w:t>
      </w:r>
      <w:r w:rsidR="00B34B0E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日截止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B34B0E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詳情</w:t>
      </w:r>
      <w:r w:rsidR="002E55BF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請洽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D96A53" w:rsidRDefault="002E55BF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苗栗縣政府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網站</w:t>
      </w:r>
      <w:hyperlink r:id="rId8" w:history="1">
        <w:r w:rsidR="00D96A53" w:rsidRPr="00B10477">
          <w:rPr>
            <w:rStyle w:val="a5"/>
            <w:rFonts w:ascii="標楷體" w:eastAsia="標楷體" w:hAnsi="標楷體" w:cs="新細明體" w:hint="eastAsia"/>
            <w:kern w:val="0"/>
            <w:sz w:val="28"/>
            <w:szCs w:val="28"/>
          </w:rPr>
          <w:t>www.miaoli.gov.tw</w:t>
        </w:r>
      </w:hyperlink>
    </w:p>
    <w:p w:rsidR="00D96A53" w:rsidRDefault="002E55BF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苗栗縣立圖書館網站</w:t>
      </w:r>
      <w:r w:rsidR="00CE0D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lib</w:t>
      </w:r>
      <w:r w:rsid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.miaoli.gov.tw</w:t>
      </w:r>
    </w:p>
    <w:p w:rsidR="001A537E" w:rsidRDefault="00896B6F" w:rsidP="00D96A53">
      <w:pPr>
        <w:spacing w:line="480" w:lineRule="exact"/>
        <w:ind w:left="420" w:hangingChars="150" w:hanging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縣立圖書館</w:t>
      </w:r>
      <w:r w:rsidR="002E55BF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櫃檯</w:t>
      </w:r>
      <w:hyperlink r:id="rId9" w:history="1">
        <w:r w:rsidR="00B34B0E" w:rsidRPr="00D96A53">
          <w:rPr>
            <w:rFonts w:cs="新細明體" w:hint="eastAsia"/>
            <w:color w:val="000000"/>
            <w:kern w:val="0"/>
          </w:rPr>
          <w:t>TEL:559001</w:t>
        </w:r>
        <w:r w:rsidR="00B34B0E" w:rsidRPr="00D96A53">
          <w:rPr>
            <w:rFonts w:cs="新細明體" w:hint="eastAsia"/>
            <w:color w:val="000000"/>
            <w:kern w:val="0"/>
          </w:rPr>
          <w:t>或</w:t>
        </w:r>
        <w:r w:rsidR="00B34B0E" w:rsidRPr="00D96A53">
          <w:rPr>
            <w:rFonts w:cs="新細明體" w:hint="eastAsia"/>
            <w:color w:val="000000"/>
            <w:kern w:val="0"/>
          </w:rPr>
          <w:t>350952</w:t>
        </w:r>
      </w:hyperlink>
      <w:r w:rsidR="00E25CEC" w:rsidRPr="00D96A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鄭小姐洽詢</w:t>
      </w:r>
    </w:p>
    <w:p w:rsidR="001177C8" w:rsidRPr="00CD0CC4" w:rsidRDefault="001177C8" w:rsidP="001B390F">
      <w:pPr>
        <w:spacing w:beforeLines="50" w:before="180" w:line="480" w:lineRule="exact"/>
        <w:ind w:left="420" w:hangingChars="150" w:hanging="42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D0C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苗栗縣政府106年「以客為尊.好客文學 作家講堂」講座期程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79"/>
        <w:gridCol w:w="3314"/>
        <w:gridCol w:w="2891"/>
      </w:tblGrid>
      <w:tr w:rsidR="001177C8" w:rsidRPr="00CD0CC4" w:rsidTr="00CD0CC4">
        <w:trPr>
          <w:trHeight w:val="468"/>
        </w:trPr>
        <w:tc>
          <w:tcPr>
            <w:tcW w:w="817" w:type="dxa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講座時間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講座名稱/講師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講座地點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6月30日星期五(9:30-11:30)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十六份/徐貴榮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三義鄉公所6樓</w:t>
            </w:r>
          </w:p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7月1日星期六(9:30-11:30)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十六份/徐貴榮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7B03C2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苗栗後龍</w:t>
            </w:r>
            <w:proofErr w:type="gramStart"/>
            <w:r w:rsidR="001177C8"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客家圓樓</w:t>
            </w:r>
            <w:proofErr w:type="gramEnd"/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7月28日星期五(9:30-11:30)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芎蕉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灣个阿信/江寶琴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苗栗市南勢社區</w:t>
            </w:r>
          </w:p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活動中心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7月29日星期六(9:30-11:30)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摘菊女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/王興寶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銅鑼鄉立圖書館3樓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8月19日星期六(14:00-16:00)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水水的願望/劉嘉琪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苗栗縣立圖書館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8月31日星期四(9:30-11:30)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浮生隨筆/徐瑞娥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頭份市頭份國小</w:t>
            </w:r>
          </w:p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幸福學院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9月9日星期六(9:30-11:30)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溫馨廚房/曾淑敏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公館鄉立圖書館3樓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9月20日星期三(14:00-16:00)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詩路漫漫/劉正偉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苗栗市大明社區大學</w:t>
            </w:r>
          </w:p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(大明寺)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10月28日星期六(9:30-11:30)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深情/黃碧清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造橋鄉立圖書館</w:t>
            </w:r>
          </w:p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3樓多功能教室</w:t>
            </w:r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11月11日星期六(9:30-11:30)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戀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十六份/徐貴榮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7B03C2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苗栗後龍</w:t>
            </w: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客家圓樓</w:t>
            </w:r>
            <w:proofErr w:type="gramEnd"/>
          </w:p>
        </w:tc>
      </w:tr>
      <w:tr w:rsidR="001177C8" w:rsidRPr="00CD0CC4" w:rsidTr="00CD0CC4">
        <w:tc>
          <w:tcPr>
            <w:tcW w:w="817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79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11月25日星期六(9:30-11:30)</w:t>
            </w:r>
          </w:p>
        </w:tc>
        <w:tc>
          <w:tcPr>
            <w:tcW w:w="3314" w:type="dxa"/>
            <w:vAlign w:val="center"/>
          </w:tcPr>
          <w:p w:rsidR="001177C8" w:rsidRPr="00CD0CC4" w:rsidRDefault="001177C8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芎蕉</w:t>
            </w:r>
            <w:proofErr w:type="gramEnd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灣个阿信/江寶琴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177C8" w:rsidRPr="00CD0CC4" w:rsidRDefault="007B03C2" w:rsidP="00CD0CC4">
            <w:pPr>
              <w:spacing w:line="360" w:lineRule="exact"/>
              <w:ind w:left="420" w:hangingChars="150" w:hanging="4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苗栗後龍</w:t>
            </w:r>
            <w:proofErr w:type="gramStart"/>
            <w:r w:rsidRPr="00CD0C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客家圓樓</w:t>
            </w:r>
            <w:proofErr w:type="gramEnd"/>
          </w:p>
        </w:tc>
      </w:tr>
      <w:bookmarkEnd w:id="0"/>
    </w:tbl>
    <w:p w:rsidR="00D96A53" w:rsidRPr="00010933" w:rsidRDefault="00D96A53" w:rsidP="00CD0CC4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D96A53" w:rsidRPr="00010933" w:rsidSect="003E177D">
      <w:pgSz w:w="11906" w:h="16838"/>
      <w:pgMar w:top="680" w:right="1558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F5" w:rsidRDefault="000A55F5" w:rsidP="008F5CA3">
      <w:r>
        <w:separator/>
      </w:r>
    </w:p>
  </w:endnote>
  <w:endnote w:type="continuationSeparator" w:id="0">
    <w:p w:rsidR="000A55F5" w:rsidRDefault="000A55F5" w:rsidP="008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F5" w:rsidRDefault="000A55F5" w:rsidP="008F5CA3">
      <w:r>
        <w:separator/>
      </w:r>
    </w:p>
  </w:footnote>
  <w:footnote w:type="continuationSeparator" w:id="0">
    <w:p w:rsidR="000A55F5" w:rsidRDefault="000A55F5" w:rsidP="008F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1"/>
    <w:rsid w:val="000024AD"/>
    <w:rsid w:val="00010933"/>
    <w:rsid w:val="00017F05"/>
    <w:rsid w:val="00033751"/>
    <w:rsid w:val="0005054E"/>
    <w:rsid w:val="0005306B"/>
    <w:rsid w:val="000567BE"/>
    <w:rsid w:val="000673BE"/>
    <w:rsid w:val="00072F8F"/>
    <w:rsid w:val="000A55F5"/>
    <w:rsid w:val="000A5D7C"/>
    <w:rsid w:val="000B135B"/>
    <w:rsid w:val="000C1DE2"/>
    <w:rsid w:val="000C6E30"/>
    <w:rsid w:val="000D2CD5"/>
    <w:rsid w:val="000E1420"/>
    <w:rsid w:val="000E4613"/>
    <w:rsid w:val="000E538B"/>
    <w:rsid w:val="000E6117"/>
    <w:rsid w:val="000F3D4C"/>
    <w:rsid w:val="000F5A5D"/>
    <w:rsid w:val="000F5E2C"/>
    <w:rsid w:val="001177C8"/>
    <w:rsid w:val="001231A5"/>
    <w:rsid w:val="001470F0"/>
    <w:rsid w:val="001508AB"/>
    <w:rsid w:val="001528E1"/>
    <w:rsid w:val="00176C7C"/>
    <w:rsid w:val="00194684"/>
    <w:rsid w:val="001A01B1"/>
    <w:rsid w:val="001A537E"/>
    <w:rsid w:val="001B390F"/>
    <w:rsid w:val="001B43AF"/>
    <w:rsid w:val="001C3FE2"/>
    <w:rsid w:val="001E6C50"/>
    <w:rsid w:val="001F32EF"/>
    <w:rsid w:val="001F4E35"/>
    <w:rsid w:val="00221349"/>
    <w:rsid w:val="002359F6"/>
    <w:rsid w:val="002370DC"/>
    <w:rsid w:val="00237D08"/>
    <w:rsid w:val="002420D3"/>
    <w:rsid w:val="0027769C"/>
    <w:rsid w:val="002A01FE"/>
    <w:rsid w:val="002A6DC0"/>
    <w:rsid w:val="002B315E"/>
    <w:rsid w:val="002D489D"/>
    <w:rsid w:val="002E55BF"/>
    <w:rsid w:val="002F734C"/>
    <w:rsid w:val="00313981"/>
    <w:rsid w:val="0034225B"/>
    <w:rsid w:val="00353878"/>
    <w:rsid w:val="00366BDE"/>
    <w:rsid w:val="00370073"/>
    <w:rsid w:val="00375AEC"/>
    <w:rsid w:val="003953AC"/>
    <w:rsid w:val="003B7158"/>
    <w:rsid w:val="003C08A4"/>
    <w:rsid w:val="003D19D6"/>
    <w:rsid w:val="003D6DA7"/>
    <w:rsid w:val="003E177D"/>
    <w:rsid w:val="003F151D"/>
    <w:rsid w:val="003F631D"/>
    <w:rsid w:val="00403C47"/>
    <w:rsid w:val="00405A30"/>
    <w:rsid w:val="00410878"/>
    <w:rsid w:val="004215EF"/>
    <w:rsid w:val="00456A43"/>
    <w:rsid w:val="00475AEA"/>
    <w:rsid w:val="004842F9"/>
    <w:rsid w:val="00494DDD"/>
    <w:rsid w:val="00496D6C"/>
    <w:rsid w:val="004A0696"/>
    <w:rsid w:val="004A1064"/>
    <w:rsid w:val="004A13C3"/>
    <w:rsid w:val="004A5851"/>
    <w:rsid w:val="004A74E8"/>
    <w:rsid w:val="004C313F"/>
    <w:rsid w:val="004C393F"/>
    <w:rsid w:val="004C5624"/>
    <w:rsid w:val="004C5BB9"/>
    <w:rsid w:val="004D10E8"/>
    <w:rsid w:val="004E40D0"/>
    <w:rsid w:val="005101DA"/>
    <w:rsid w:val="00530507"/>
    <w:rsid w:val="005414EA"/>
    <w:rsid w:val="0056396C"/>
    <w:rsid w:val="005664BC"/>
    <w:rsid w:val="005664E5"/>
    <w:rsid w:val="00570997"/>
    <w:rsid w:val="00573CE6"/>
    <w:rsid w:val="00585046"/>
    <w:rsid w:val="0059259B"/>
    <w:rsid w:val="005A2280"/>
    <w:rsid w:val="005B49E6"/>
    <w:rsid w:val="005D4F5D"/>
    <w:rsid w:val="005E60FB"/>
    <w:rsid w:val="005E64CB"/>
    <w:rsid w:val="005F00BC"/>
    <w:rsid w:val="005F4711"/>
    <w:rsid w:val="006218F8"/>
    <w:rsid w:val="006316BA"/>
    <w:rsid w:val="00635954"/>
    <w:rsid w:val="006570D3"/>
    <w:rsid w:val="0066403C"/>
    <w:rsid w:val="006A46F0"/>
    <w:rsid w:val="006B0482"/>
    <w:rsid w:val="006B7EAA"/>
    <w:rsid w:val="006C778B"/>
    <w:rsid w:val="006D3A00"/>
    <w:rsid w:val="006F64C2"/>
    <w:rsid w:val="00700B7C"/>
    <w:rsid w:val="00700E9A"/>
    <w:rsid w:val="00705D75"/>
    <w:rsid w:val="00707CE7"/>
    <w:rsid w:val="00725E3C"/>
    <w:rsid w:val="007471C9"/>
    <w:rsid w:val="00771047"/>
    <w:rsid w:val="00772300"/>
    <w:rsid w:val="007747A6"/>
    <w:rsid w:val="007812F4"/>
    <w:rsid w:val="0078141B"/>
    <w:rsid w:val="007865D5"/>
    <w:rsid w:val="00792CCB"/>
    <w:rsid w:val="007A357C"/>
    <w:rsid w:val="007B03C2"/>
    <w:rsid w:val="007C1335"/>
    <w:rsid w:val="007D562D"/>
    <w:rsid w:val="007F1872"/>
    <w:rsid w:val="008072F5"/>
    <w:rsid w:val="00821DDD"/>
    <w:rsid w:val="00831A39"/>
    <w:rsid w:val="00845DBC"/>
    <w:rsid w:val="00862AB8"/>
    <w:rsid w:val="00867BA5"/>
    <w:rsid w:val="00882F8B"/>
    <w:rsid w:val="00884449"/>
    <w:rsid w:val="008941FD"/>
    <w:rsid w:val="008954DA"/>
    <w:rsid w:val="00896B6F"/>
    <w:rsid w:val="008B3250"/>
    <w:rsid w:val="008E7827"/>
    <w:rsid w:val="008F5CA3"/>
    <w:rsid w:val="00902507"/>
    <w:rsid w:val="00905B33"/>
    <w:rsid w:val="009149D8"/>
    <w:rsid w:val="00930E73"/>
    <w:rsid w:val="00933EEB"/>
    <w:rsid w:val="0093712B"/>
    <w:rsid w:val="00941C87"/>
    <w:rsid w:val="00942E06"/>
    <w:rsid w:val="00954AEA"/>
    <w:rsid w:val="00965B1C"/>
    <w:rsid w:val="00966D76"/>
    <w:rsid w:val="009679EC"/>
    <w:rsid w:val="009771EC"/>
    <w:rsid w:val="009802C4"/>
    <w:rsid w:val="00984B67"/>
    <w:rsid w:val="00986233"/>
    <w:rsid w:val="0099586C"/>
    <w:rsid w:val="009B6552"/>
    <w:rsid w:val="009C38C3"/>
    <w:rsid w:val="009C53EF"/>
    <w:rsid w:val="009C5502"/>
    <w:rsid w:val="009D2440"/>
    <w:rsid w:val="009E02C0"/>
    <w:rsid w:val="009E3D1F"/>
    <w:rsid w:val="009E55FD"/>
    <w:rsid w:val="009F4C64"/>
    <w:rsid w:val="009F7C3A"/>
    <w:rsid w:val="00A34FE9"/>
    <w:rsid w:val="00A36D48"/>
    <w:rsid w:val="00A47F39"/>
    <w:rsid w:val="00A65913"/>
    <w:rsid w:val="00A72AE7"/>
    <w:rsid w:val="00A91327"/>
    <w:rsid w:val="00AA5700"/>
    <w:rsid w:val="00AA6E1C"/>
    <w:rsid w:val="00AB0149"/>
    <w:rsid w:val="00AC23C7"/>
    <w:rsid w:val="00AC7654"/>
    <w:rsid w:val="00B0747E"/>
    <w:rsid w:val="00B1642E"/>
    <w:rsid w:val="00B34B0E"/>
    <w:rsid w:val="00B43215"/>
    <w:rsid w:val="00B44DE4"/>
    <w:rsid w:val="00B5387F"/>
    <w:rsid w:val="00B61770"/>
    <w:rsid w:val="00B622F1"/>
    <w:rsid w:val="00B6645F"/>
    <w:rsid w:val="00B83BFB"/>
    <w:rsid w:val="00B85190"/>
    <w:rsid w:val="00B966E7"/>
    <w:rsid w:val="00BA3351"/>
    <w:rsid w:val="00BC31D9"/>
    <w:rsid w:val="00BD130E"/>
    <w:rsid w:val="00BD5CB5"/>
    <w:rsid w:val="00BE1055"/>
    <w:rsid w:val="00BE22FD"/>
    <w:rsid w:val="00BF754D"/>
    <w:rsid w:val="00C10E6A"/>
    <w:rsid w:val="00C14A77"/>
    <w:rsid w:val="00C24317"/>
    <w:rsid w:val="00C26486"/>
    <w:rsid w:val="00CA0405"/>
    <w:rsid w:val="00CC3B84"/>
    <w:rsid w:val="00CD0C9A"/>
    <w:rsid w:val="00CD0CC4"/>
    <w:rsid w:val="00CE0D94"/>
    <w:rsid w:val="00CE1099"/>
    <w:rsid w:val="00CF1DB1"/>
    <w:rsid w:val="00D05F7A"/>
    <w:rsid w:val="00D30363"/>
    <w:rsid w:val="00D3426D"/>
    <w:rsid w:val="00D60A36"/>
    <w:rsid w:val="00D62327"/>
    <w:rsid w:val="00D73D29"/>
    <w:rsid w:val="00D83BB1"/>
    <w:rsid w:val="00D83E54"/>
    <w:rsid w:val="00D8772B"/>
    <w:rsid w:val="00D96A53"/>
    <w:rsid w:val="00DA2AE1"/>
    <w:rsid w:val="00DC4EFA"/>
    <w:rsid w:val="00DD1C80"/>
    <w:rsid w:val="00DD5BD3"/>
    <w:rsid w:val="00DE2F77"/>
    <w:rsid w:val="00DF1056"/>
    <w:rsid w:val="00DF2A5D"/>
    <w:rsid w:val="00DF3695"/>
    <w:rsid w:val="00DF74F3"/>
    <w:rsid w:val="00E05D3C"/>
    <w:rsid w:val="00E25CEC"/>
    <w:rsid w:val="00E36A68"/>
    <w:rsid w:val="00E606DD"/>
    <w:rsid w:val="00E61478"/>
    <w:rsid w:val="00E75FB3"/>
    <w:rsid w:val="00E84854"/>
    <w:rsid w:val="00E9011F"/>
    <w:rsid w:val="00EC5A2E"/>
    <w:rsid w:val="00EF22BE"/>
    <w:rsid w:val="00EF431C"/>
    <w:rsid w:val="00F01F56"/>
    <w:rsid w:val="00F07183"/>
    <w:rsid w:val="00F1176E"/>
    <w:rsid w:val="00F12B6A"/>
    <w:rsid w:val="00F14468"/>
    <w:rsid w:val="00F21699"/>
    <w:rsid w:val="00F33163"/>
    <w:rsid w:val="00F43E58"/>
    <w:rsid w:val="00F63A69"/>
    <w:rsid w:val="00F67FC9"/>
    <w:rsid w:val="00F712F5"/>
    <w:rsid w:val="00F8053A"/>
    <w:rsid w:val="00F82E64"/>
    <w:rsid w:val="00F85C93"/>
    <w:rsid w:val="00FB1D60"/>
    <w:rsid w:val="00FB363A"/>
    <w:rsid w:val="00FB7FD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4AE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54AEA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8B325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F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F5CA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F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F5CA3"/>
    <w:rPr>
      <w:rFonts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rsid w:val="009F7C3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9F7C3A"/>
    <w:rPr>
      <w:rFonts w:cs="Times New Roman"/>
    </w:rPr>
  </w:style>
  <w:style w:type="table" w:styleId="ac">
    <w:name w:val="Table Grid"/>
    <w:basedOn w:val="a1"/>
    <w:uiPriority w:val="99"/>
    <w:rsid w:val="007D562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行事曆 1"/>
    <w:uiPriority w:val="99"/>
    <w:rsid w:val="001B43AF"/>
    <w:rPr>
      <w:kern w:val="0"/>
      <w:sz w:val="22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DA2AE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rsid w:val="00DA2AE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本文 字元"/>
    <w:basedOn w:val="a0"/>
    <w:link w:val="ad"/>
    <w:uiPriority w:val="99"/>
    <w:semiHidden/>
    <w:locked/>
    <w:rsid w:val="00DA2AE1"/>
    <w:rPr>
      <w:rFonts w:ascii="新細明體" w:eastAsia="新細明體" w:hAnsi="新細明體" w:cs="Times New Roman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6C778B"/>
    <w:rPr>
      <w:color w:val="808080"/>
    </w:rPr>
  </w:style>
  <w:style w:type="paragraph" w:styleId="af0">
    <w:name w:val="Plain Text"/>
    <w:basedOn w:val="a"/>
    <w:link w:val="af1"/>
    <w:uiPriority w:val="99"/>
    <w:rsid w:val="00CE0D94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f1">
    <w:name w:val="純文字 字元"/>
    <w:basedOn w:val="a0"/>
    <w:link w:val="af0"/>
    <w:uiPriority w:val="99"/>
    <w:rsid w:val="00CE0D94"/>
    <w:rPr>
      <w:rFonts w:ascii="細明體" w:eastAsia="細明體" w:hAnsi="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4AE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54AEA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8B325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F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F5CA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F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F5CA3"/>
    <w:rPr>
      <w:rFonts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rsid w:val="009F7C3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9F7C3A"/>
    <w:rPr>
      <w:rFonts w:cs="Times New Roman"/>
    </w:rPr>
  </w:style>
  <w:style w:type="table" w:styleId="ac">
    <w:name w:val="Table Grid"/>
    <w:basedOn w:val="a1"/>
    <w:uiPriority w:val="99"/>
    <w:rsid w:val="007D562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行事曆 1"/>
    <w:uiPriority w:val="99"/>
    <w:rsid w:val="001B43AF"/>
    <w:rPr>
      <w:kern w:val="0"/>
      <w:sz w:val="22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DA2AE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rsid w:val="00DA2AE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本文 字元"/>
    <w:basedOn w:val="a0"/>
    <w:link w:val="ad"/>
    <w:uiPriority w:val="99"/>
    <w:semiHidden/>
    <w:locked/>
    <w:rsid w:val="00DA2AE1"/>
    <w:rPr>
      <w:rFonts w:ascii="新細明體" w:eastAsia="新細明體" w:hAnsi="新細明體" w:cs="Times New Roman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6C778B"/>
    <w:rPr>
      <w:color w:val="808080"/>
    </w:rPr>
  </w:style>
  <w:style w:type="paragraph" w:styleId="af0">
    <w:name w:val="Plain Text"/>
    <w:basedOn w:val="a"/>
    <w:link w:val="af1"/>
    <w:uiPriority w:val="99"/>
    <w:rsid w:val="00CE0D94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f1">
    <w:name w:val="純文字 字元"/>
    <w:basedOn w:val="a0"/>
    <w:link w:val="af0"/>
    <w:uiPriority w:val="99"/>
    <w:rsid w:val="00CE0D94"/>
    <w:rPr>
      <w:rFonts w:ascii="細明體" w:eastAsia="細明體" w:hAnsi="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ol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559001&#25110;35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5F53-D0BD-4838-89F2-25F2410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WorkPC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【苗栗縣政府新聞稿】</dc:title>
  <dc:creator>徐婉毓</dc:creator>
  <cp:lastModifiedBy>范崑達</cp:lastModifiedBy>
  <cp:revision>2</cp:revision>
  <cp:lastPrinted>2017-05-18T05:05:00Z</cp:lastPrinted>
  <dcterms:created xsi:type="dcterms:W3CDTF">2017-06-13T05:18:00Z</dcterms:created>
  <dcterms:modified xsi:type="dcterms:W3CDTF">2017-06-13T05:18:00Z</dcterms:modified>
</cp:coreProperties>
</file>