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B0" w:rsidRDefault="005D4E6E" w:rsidP="001C66B0">
      <w:pPr>
        <w:autoSpaceDE w:val="0"/>
        <w:autoSpaceDN w:val="0"/>
        <w:adjustRightInd w:val="0"/>
        <w:jc w:val="center"/>
        <w:rPr>
          <w:rFonts w:ascii="標楷體" w:eastAsia="標楷體"/>
          <w:color w:val="000000"/>
          <w:kern w:val="0"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-728980</wp:posOffset>
                </wp:positionV>
                <wp:extent cx="4781550" cy="4762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E55" w:rsidRDefault="005144D8" w:rsidP="00835E55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35pt;margin-top:-57.4pt;width:376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" stroked="f">
                <v:textbox>
                  <w:txbxContent>
                    <w:p w:rsidR="00835E55" w:rsidRDefault="005144D8" w:rsidP="00835E55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-571500</wp:posOffset>
                </wp:positionV>
                <wp:extent cx="18288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13D" w:rsidRDefault="006D613D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eastAsia="標楷體" w:hint="eastAsia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 xml:space="preserve">　　號：</w:t>
                            </w:r>
                          </w:p>
                          <w:p w:rsidR="006D613D" w:rsidRDefault="006D613D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6pt;margin-top:-45pt;width:2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" stroked="f">
                <v:textbox>
                  <w:txbxContent>
                    <w:p w:rsidR="006D613D" w:rsidRDefault="006D613D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eastAsia="標楷體" w:hint="eastAsia"/>
                          <w:szCs w:val="24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Cs w:val="24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Cs w:val="24"/>
                        </w:rPr>
                        <w:t xml:space="preserve">　　號：</w:t>
                      </w:r>
                    </w:p>
                    <w:p w:rsidR="006D613D" w:rsidRDefault="006D613D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保存年限：</w:t>
                      </w:r>
                    </w:p>
                  </w:txbxContent>
                </v:textbox>
              </v:shape>
            </w:pict>
          </mc:Fallback>
        </mc:AlternateContent>
      </w:r>
      <w:r w:rsidR="006D613D" w:rsidRPr="00573424">
        <w:rPr>
          <w:rFonts w:ascii="標楷體" w:eastAsia="標楷體" w:hAnsi="標楷體" w:hint="eastAsia"/>
          <w:sz w:val="40"/>
          <w:szCs w:val="40"/>
        </w:rPr>
        <w:t>法務部行政執行署桃園</w:t>
      </w:r>
      <w:r w:rsidR="0007033A" w:rsidRPr="00573424">
        <w:rPr>
          <w:rFonts w:ascii="標楷體" w:eastAsia="標楷體" w:hAnsi="標楷體" w:hint="eastAsia"/>
          <w:sz w:val="40"/>
          <w:szCs w:val="40"/>
        </w:rPr>
        <w:t>分署</w:t>
      </w:r>
      <w:r w:rsidR="006D613D" w:rsidRPr="00573424">
        <w:rPr>
          <w:rFonts w:ascii="標楷體" w:eastAsia="標楷體" w:hAnsi="標楷體" w:hint="eastAsia"/>
          <w:sz w:val="40"/>
          <w:szCs w:val="40"/>
        </w:rPr>
        <w:t>公告</w:t>
      </w:r>
      <w:r w:rsidR="001C66B0">
        <w:rPr>
          <w:rFonts w:ascii="標楷體" w:eastAsia="標楷體" w:hint="eastAsia"/>
          <w:color w:val="000000"/>
          <w:kern w:val="0"/>
          <w:sz w:val="40"/>
          <w:szCs w:val="40"/>
        </w:rPr>
        <w:t>（</w:t>
      </w:r>
      <w:r>
        <w:rPr>
          <w:rFonts w:ascii="標楷體" w:eastAsia="標楷體" w:hint="eastAsia"/>
          <w:color w:val="000000"/>
          <w:kern w:val="0"/>
          <w:sz w:val="40"/>
          <w:szCs w:val="40"/>
        </w:rPr>
        <w:t>第1次</w:t>
      </w:r>
      <w:r w:rsidR="001C66B0">
        <w:rPr>
          <w:rFonts w:ascii="標楷體" w:eastAsia="標楷體" w:hint="eastAsia"/>
          <w:color w:val="000000"/>
          <w:kern w:val="0"/>
          <w:sz w:val="40"/>
          <w:szCs w:val="40"/>
        </w:rPr>
        <w:t>拍賣）</w:t>
      </w:r>
      <w:r w:rsidR="009772B2">
        <w:rPr>
          <w:rFonts w:ascii="標楷體" w:eastAsia="標楷體"/>
          <w:color w:val="000000"/>
          <w:kern w:val="0"/>
          <w:sz w:val="40"/>
          <w:szCs w:val="40"/>
        </w:rPr>
        <w:t xml:space="preserve">  </w:t>
      </w:r>
    </w:p>
    <w:p w:rsidR="006D613D" w:rsidRDefault="005144D8" w:rsidP="00573424">
      <w:pPr>
        <w:autoSpaceDE w:val="0"/>
        <w:autoSpaceDN w:val="0"/>
        <w:adjustRightInd w:val="0"/>
        <w:jc w:val="center"/>
      </w:pPr>
      <w:r>
        <w:rPr>
          <w:rFonts w:ascii="標楷體" w:eastAsia="標楷體" w:hAnsi="標楷體"/>
          <w:color w:val="000000"/>
          <w:kern w:val="0"/>
          <w:sz w:val="40"/>
          <w:szCs w:val="40"/>
        </w:rPr>
        <w:t xml:space="preserve">  </w:t>
      </w:r>
    </w:p>
    <w:p w:rsidR="006D613D" w:rsidRDefault="006D613D">
      <w:pPr>
        <w:pStyle w:val="af"/>
        <w:rPr>
          <w:szCs w:val="18"/>
        </w:rPr>
      </w:pPr>
      <w:r>
        <w:rPr>
          <w:rFonts w:hint="eastAsia"/>
          <w:szCs w:val="18"/>
        </w:rPr>
        <w:t>發文日期：</w:t>
      </w:r>
      <w:r w:rsidR="002F59F8">
        <w:rPr>
          <w:rFonts w:hint="eastAsia"/>
          <w:szCs w:val="18"/>
        </w:rPr>
        <w:t>中華民國一○四年</w:t>
      </w:r>
      <w:r w:rsidR="005D4E6E">
        <w:rPr>
          <w:rFonts w:hint="eastAsia"/>
          <w:szCs w:val="18"/>
        </w:rPr>
        <w:t>八</w:t>
      </w:r>
      <w:r w:rsidR="002F59F8">
        <w:rPr>
          <w:rFonts w:hint="eastAsia"/>
          <w:szCs w:val="18"/>
        </w:rPr>
        <w:t>月十</w:t>
      </w:r>
      <w:r w:rsidR="005D4E6E">
        <w:rPr>
          <w:rFonts w:hint="eastAsia"/>
          <w:szCs w:val="18"/>
        </w:rPr>
        <w:t>三</w:t>
      </w:r>
      <w:r w:rsidR="002F59F8">
        <w:rPr>
          <w:rFonts w:hint="eastAsia"/>
          <w:szCs w:val="18"/>
        </w:rPr>
        <w:t>日</w:t>
      </w:r>
    </w:p>
    <w:p w:rsidR="006D613D" w:rsidRDefault="006D613D">
      <w:pPr>
        <w:pStyle w:val="af"/>
        <w:rPr>
          <w:szCs w:val="18"/>
        </w:rPr>
      </w:pPr>
      <w:r>
        <w:rPr>
          <w:rFonts w:hint="eastAsia"/>
          <w:szCs w:val="18"/>
        </w:rPr>
        <w:t>發文字號：</w:t>
      </w:r>
      <w:bookmarkStart w:id="0" w:name="發文字號"/>
      <w:bookmarkEnd w:id="0"/>
      <w:proofErr w:type="gramStart"/>
      <w:r w:rsidR="00FA647B">
        <w:rPr>
          <w:rFonts w:hint="eastAsia"/>
          <w:szCs w:val="18"/>
        </w:rPr>
        <w:t>桃執己</w:t>
      </w:r>
      <w:r w:rsidR="00FA647B">
        <w:rPr>
          <w:rFonts w:hint="eastAsia"/>
          <w:szCs w:val="18"/>
        </w:rPr>
        <w:t>103</w:t>
      </w:r>
      <w:r w:rsidR="00FA647B">
        <w:rPr>
          <w:rFonts w:hint="eastAsia"/>
          <w:szCs w:val="18"/>
        </w:rPr>
        <w:t>年助執</w:t>
      </w:r>
      <w:proofErr w:type="gramEnd"/>
      <w:r w:rsidR="00FA647B">
        <w:rPr>
          <w:rFonts w:hint="eastAsia"/>
          <w:szCs w:val="18"/>
        </w:rPr>
        <w:t>字第</w:t>
      </w:r>
      <w:r w:rsidR="00FA647B">
        <w:rPr>
          <w:rFonts w:hint="eastAsia"/>
          <w:szCs w:val="18"/>
        </w:rPr>
        <w:t>00001538</w:t>
      </w:r>
      <w:r w:rsidR="00FA647B">
        <w:rPr>
          <w:rFonts w:hint="eastAsia"/>
          <w:szCs w:val="18"/>
        </w:rPr>
        <w:t>號</w:t>
      </w:r>
      <w:r>
        <w:rPr>
          <w:rFonts w:hint="eastAsia"/>
          <w:szCs w:val="18"/>
        </w:rPr>
        <w:t xml:space="preserve"> </w:t>
      </w:r>
    </w:p>
    <w:p w:rsidR="006D613D" w:rsidRDefault="006D613D">
      <w:pPr>
        <w:pStyle w:val="a9"/>
      </w:pPr>
      <w:r>
        <w:rPr>
          <w:rFonts w:hint="eastAsia"/>
        </w:rPr>
        <w:t>主旨：公告拍賣</w:t>
      </w:r>
      <w:r w:rsidR="0007033A">
        <w:rPr>
          <w:rFonts w:hint="eastAsia"/>
        </w:rPr>
        <w:t>本分署</w:t>
      </w:r>
      <w:proofErr w:type="gramStart"/>
      <w:r w:rsidR="00FA647B">
        <w:rPr>
          <w:rFonts w:hint="eastAsia"/>
        </w:rPr>
        <w:t>103年度助執字</w:t>
      </w:r>
      <w:proofErr w:type="gramEnd"/>
      <w:r w:rsidR="00FA647B">
        <w:rPr>
          <w:rFonts w:hint="eastAsia"/>
        </w:rPr>
        <w:t>第1538號</w:t>
      </w:r>
      <w:r>
        <w:rPr>
          <w:rFonts w:hint="eastAsia"/>
        </w:rPr>
        <w:t>行政執行事件，所查封義務人</w:t>
      </w:r>
      <w:r w:rsidR="00FA647B">
        <w:rPr>
          <w:rFonts w:hint="eastAsia"/>
        </w:rPr>
        <w:t>弘</w:t>
      </w:r>
      <w:proofErr w:type="gramStart"/>
      <w:r w:rsidR="00FA647B">
        <w:rPr>
          <w:rFonts w:hint="eastAsia"/>
        </w:rPr>
        <w:t>邦</w:t>
      </w:r>
      <w:proofErr w:type="gramEnd"/>
      <w:r w:rsidR="00FA647B">
        <w:rPr>
          <w:rFonts w:hint="eastAsia"/>
        </w:rPr>
        <w:t>貿易有限公司</w:t>
      </w:r>
      <w:r>
        <w:rPr>
          <w:rFonts w:hint="eastAsia"/>
        </w:rPr>
        <w:t>所有之動產。</w:t>
      </w:r>
    </w:p>
    <w:p w:rsidR="006D613D" w:rsidRDefault="006D613D">
      <w:pPr>
        <w:pStyle w:val="a9"/>
      </w:pPr>
      <w:r>
        <w:rPr>
          <w:rFonts w:hint="eastAsia"/>
        </w:rPr>
        <w:t>依據：行政執行法第26條、強制執行法第64條</w:t>
      </w:r>
      <w:r w:rsidR="0044197E">
        <w:rPr>
          <w:rFonts w:hint="eastAsia"/>
        </w:rPr>
        <w:t xml:space="preserve">。 </w:t>
      </w:r>
    </w:p>
    <w:p w:rsidR="006D613D" w:rsidRDefault="006D613D">
      <w:pPr>
        <w:pStyle w:val="af1"/>
      </w:pPr>
      <w:r>
        <w:rPr>
          <w:rFonts w:hint="eastAsia"/>
        </w:rPr>
        <w:t>公告事項：</w:t>
      </w:r>
    </w:p>
    <w:p w:rsidR="006D613D" w:rsidRDefault="006D613D">
      <w:pPr>
        <w:pStyle w:val="aa"/>
      </w:pPr>
      <w:r>
        <w:rPr>
          <w:rFonts w:hint="eastAsia"/>
        </w:rPr>
        <w:t>一、拍賣標的物之種類</w:t>
      </w:r>
      <w:r w:rsidR="0044197E">
        <w:rPr>
          <w:rFonts w:hint="eastAsia"/>
        </w:rPr>
        <w:t>：矽膠墊片</w:t>
      </w:r>
      <w:r w:rsidR="00573424">
        <w:rPr>
          <w:rFonts w:hint="eastAsia"/>
        </w:rPr>
        <w:t>（即隱形胸貼）</w:t>
      </w:r>
      <w:r w:rsidR="0044197E">
        <w:rPr>
          <w:rFonts w:hint="eastAsia"/>
        </w:rPr>
        <w:t>共5,010盒（一盒2片）</w:t>
      </w:r>
      <w:r>
        <w:rPr>
          <w:rFonts w:hint="eastAsia"/>
        </w:rPr>
        <w:t>。</w:t>
      </w:r>
    </w:p>
    <w:p w:rsidR="006D613D" w:rsidRDefault="006D613D">
      <w:pPr>
        <w:pStyle w:val="aa"/>
      </w:pPr>
      <w:r>
        <w:rPr>
          <w:rFonts w:hint="eastAsia"/>
        </w:rPr>
        <w:t>二、</w:t>
      </w:r>
      <w:r>
        <w:rPr>
          <w:rFonts w:hint="eastAsia"/>
        </w:rPr>
        <w:tab/>
        <w:t>拍賣之日時及場所：</w:t>
      </w:r>
      <w:bookmarkStart w:id="1" w:name="_GoBack"/>
      <w:bookmarkEnd w:id="1"/>
      <w:r>
        <w:rPr>
          <w:rFonts w:hint="eastAsia"/>
        </w:rPr>
        <w:t>定於</w:t>
      </w:r>
      <w:bookmarkStart w:id="2" w:name="拍賣日"/>
      <w:r>
        <w:rPr>
          <w:rFonts w:hint="eastAsia"/>
        </w:rPr>
        <w:t>民國</w:t>
      </w:r>
      <w:r w:rsidR="0044197E">
        <w:rPr>
          <w:rFonts w:hint="eastAsia"/>
        </w:rPr>
        <w:t>104</w:t>
      </w:r>
      <w:r>
        <w:rPr>
          <w:rFonts w:hint="eastAsia"/>
        </w:rPr>
        <w:t>年</w:t>
      </w:r>
      <w:r w:rsidR="005D4E6E">
        <w:rPr>
          <w:rFonts w:hint="eastAsia"/>
        </w:rPr>
        <w:t>9</w:t>
      </w:r>
      <w:r>
        <w:rPr>
          <w:rFonts w:hint="eastAsia"/>
        </w:rPr>
        <w:t>月</w:t>
      </w:r>
      <w:r w:rsidR="005D4E6E">
        <w:rPr>
          <w:rFonts w:hint="eastAsia"/>
        </w:rPr>
        <w:t>3</w:t>
      </w:r>
      <w:r>
        <w:rPr>
          <w:rFonts w:hint="eastAsia"/>
        </w:rPr>
        <w:t>日</w:t>
      </w:r>
      <w:r w:rsidR="007D76AA">
        <w:rPr>
          <w:rFonts w:hint="eastAsia"/>
        </w:rPr>
        <w:t>下</w:t>
      </w:r>
      <w:r>
        <w:rPr>
          <w:rFonts w:hint="eastAsia"/>
        </w:rPr>
        <w:t>午</w:t>
      </w:r>
      <w:r w:rsidR="001C66B0">
        <w:rPr>
          <w:rFonts w:hint="eastAsia"/>
        </w:rPr>
        <w:t>2</w:t>
      </w:r>
      <w:r>
        <w:rPr>
          <w:rFonts w:hint="eastAsia"/>
        </w:rPr>
        <w:t>時</w:t>
      </w:r>
      <w:bookmarkEnd w:id="2"/>
      <w:r>
        <w:rPr>
          <w:rFonts w:hint="eastAsia"/>
        </w:rPr>
        <w:t>在</w:t>
      </w:r>
      <w:r w:rsidR="007D76AA">
        <w:rPr>
          <w:rFonts w:hint="eastAsia"/>
        </w:rPr>
        <w:t>本分署五樓</w:t>
      </w:r>
      <w:r w:rsidR="00573424">
        <w:rPr>
          <w:rFonts w:hint="eastAsia"/>
        </w:rPr>
        <w:t>拍賣</w:t>
      </w:r>
      <w:r w:rsidR="007D76AA">
        <w:rPr>
          <w:rFonts w:hint="eastAsia"/>
        </w:rPr>
        <w:t>室</w:t>
      </w:r>
      <w:r w:rsidR="00573424">
        <w:rPr>
          <w:rFonts w:hint="eastAsia"/>
        </w:rPr>
        <w:t>。</w:t>
      </w:r>
    </w:p>
    <w:p w:rsidR="006D613D" w:rsidRDefault="006D613D">
      <w:pPr>
        <w:pStyle w:val="aa"/>
      </w:pPr>
      <w:r>
        <w:rPr>
          <w:rFonts w:hint="eastAsia"/>
        </w:rPr>
        <w:t>三、閱覽查封筆錄之日期及處所：自公告之日起，至拍賣之日止，在</w:t>
      </w:r>
      <w:r w:rsidR="0007033A">
        <w:rPr>
          <w:rFonts w:hint="eastAsia"/>
        </w:rPr>
        <w:t>本分署</w:t>
      </w:r>
      <w:r>
        <w:rPr>
          <w:rFonts w:hint="eastAsia"/>
        </w:rPr>
        <w:t>辦理。</w:t>
      </w:r>
    </w:p>
    <w:p w:rsidR="006D613D" w:rsidRDefault="006D613D">
      <w:pPr>
        <w:pStyle w:val="aa"/>
      </w:pPr>
      <w:r>
        <w:rPr>
          <w:rFonts w:hint="eastAsia"/>
        </w:rPr>
        <w:t>四、交付價金之期限：拍賣時當場以現金支付。</w:t>
      </w:r>
    </w:p>
    <w:p w:rsidR="006D613D" w:rsidRDefault="006D613D">
      <w:pPr>
        <w:pStyle w:val="aa"/>
        <w:rPr>
          <w:rFonts w:ascii="細明體" w:eastAsia="細明體"/>
          <w:sz w:val="18"/>
        </w:rPr>
      </w:pPr>
      <w:r>
        <w:rPr>
          <w:rFonts w:hint="eastAsia"/>
        </w:rPr>
        <w:t>五、應買人須攜帶國民身分證。</w:t>
      </w:r>
    </w:p>
    <w:p w:rsidR="006D613D" w:rsidRDefault="006D613D">
      <w:pPr>
        <w:pStyle w:val="aa"/>
        <w:rPr>
          <w:rFonts w:hint="eastAsia"/>
        </w:rPr>
      </w:pPr>
      <w:r>
        <w:rPr>
          <w:rFonts w:hint="eastAsia"/>
        </w:rPr>
        <w:t>六、拍定人就拍賣物之瑕疵無擔保請求權。</w:t>
      </w:r>
    </w:p>
    <w:p w:rsidR="006D613D" w:rsidRDefault="006D613D">
      <w:pPr>
        <w:pStyle w:val="aa"/>
        <w:rPr>
          <w:rFonts w:hint="eastAsia"/>
        </w:rPr>
      </w:pPr>
      <w:r>
        <w:rPr>
          <w:rFonts w:hint="eastAsia"/>
        </w:rPr>
        <w:t>七、本次拍賣定有底價，由出價最高且超過底價的應買人買受。</w:t>
      </w:r>
    </w:p>
    <w:p w:rsidR="006D613D" w:rsidRDefault="005144D8">
      <w:pPr>
        <w:pStyle w:val="ae"/>
        <w:rPr>
          <w:rFonts w:eastAsia="MS Gothic" w:hint="eastAsia"/>
        </w:rPr>
      </w:pPr>
      <w:r>
        <w:t xml:space="preserve">  </w:t>
      </w:r>
      <w:r w:rsidR="006D613D">
        <w:rPr>
          <w:rFonts w:hint="eastAsia"/>
        </w:rPr>
        <w:t xml:space="preserve">   </w:t>
      </w:r>
    </w:p>
    <w:p w:rsidR="006D613D" w:rsidRDefault="006D613D">
      <w:pPr>
        <w:pStyle w:val="af3"/>
        <w:rPr>
          <w:rFonts w:hint="eastAsia"/>
        </w:rPr>
      </w:pPr>
    </w:p>
    <w:sectPr w:rsidR="006D613D">
      <w:pgSz w:w="11906" w:h="16838" w:code="9"/>
      <w:pgMar w:top="1418" w:right="1418" w:bottom="1418" w:left="567" w:header="567" w:footer="680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97A" w:rsidRDefault="0083197A">
      <w:r>
        <w:separator/>
      </w:r>
    </w:p>
  </w:endnote>
  <w:endnote w:type="continuationSeparator" w:id="0">
    <w:p w:rsidR="0083197A" w:rsidRDefault="0083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97A" w:rsidRDefault="0083197A">
      <w:r>
        <w:separator/>
      </w:r>
    </w:p>
  </w:footnote>
  <w:footnote w:type="continuationSeparator" w:id="0">
    <w:p w:rsidR="0083197A" w:rsidRDefault="0083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3A"/>
    <w:rsid w:val="0007033A"/>
    <w:rsid w:val="001C66B0"/>
    <w:rsid w:val="001D1AB9"/>
    <w:rsid w:val="002F59F8"/>
    <w:rsid w:val="003E3326"/>
    <w:rsid w:val="0044197E"/>
    <w:rsid w:val="004422B7"/>
    <w:rsid w:val="005144D8"/>
    <w:rsid w:val="00573424"/>
    <w:rsid w:val="005D4E6E"/>
    <w:rsid w:val="006D613D"/>
    <w:rsid w:val="00737B2C"/>
    <w:rsid w:val="0077569B"/>
    <w:rsid w:val="007D76AA"/>
    <w:rsid w:val="0083197A"/>
    <w:rsid w:val="00835E55"/>
    <w:rsid w:val="009772B2"/>
    <w:rsid w:val="00A737D2"/>
    <w:rsid w:val="00D3727B"/>
    <w:rsid w:val="00D47463"/>
    <w:rsid w:val="00E25090"/>
    <w:rsid w:val="00F2795F"/>
    <w:rsid w:val="00F864FA"/>
    <w:rsid w:val="00FA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9">
    <w:name w:val="主旨"/>
    <w:basedOn w:val="a"/>
    <w:autoRedefine/>
    <w:pPr>
      <w:autoSpaceDE w:val="0"/>
      <w:autoSpaceDN w:val="0"/>
      <w:spacing w:before="100" w:line="500" w:lineRule="exact"/>
      <w:ind w:left="960" w:hangingChars="300" w:hanging="960"/>
    </w:pPr>
    <w:rPr>
      <w:rFonts w:ascii="標楷體" w:eastAsia="標楷體"/>
      <w:color w:val="000000"/>
      <w:kern w:val="0"/>
      <w:sz w:val="32"/>
      <w:szCs w:val="18"/>
    </w:rPr>
  </w:style>
  <w:style w:type="paragraph" w:customStyle="1" w:styleId="aa">
    <w:name w:val="本文(說明後)"/>
    <w:basedOn w:val="a"/>
    <w:autoRedefine/>
    <w:pPr>
      <w:autoSpaceDE w:val="0"/>
      <w:autoSpaceDN w:val="0"/>
      <w:spacing w:line="500" w:lineRule="exact"/>
      <w:ind w:leftChars="150" w:left="1000" w:hangingChars="200" w:hanging="640"/>
    </w:pPr>
    <w:rPr>
      <w:rFonts w:ascii="標楷體" w:eastAsia="標楷體"/>
      <w:color w:val="000000"/>
      <w:kern w:val="0"/>
      <w:sz w:val="32"/>
      <w:szCs w:val="18"/>
    </w:rPr>
  </w:style>
  <w:style w:type="paragraph" w:customStyle="1" w:styleId="ab">
    <w:name w:val="正本"/>
    <w:basedOn w:val="a"/>
    <w:autoRedefine/>
    <w:pPr>
      <w:spacing w:beforeLines="100" w:before="360" w:line="240" w:lineRule="exact"/>
      <w:ind w:left="600" w:hangingChars="250" w:hanging="600"/>
    </w:pPr>
    <w:rPr>
      <w:rFonts w:ascii="標楷體" w:eastAsia="標楷體"/>
      <w:color w:val="000000"/>
      <w:kern w:val="0"/>
      <w:szCs w:val="18"/>
    </w:rPr>
  </w:style>
  <w:style w:type="paragraph" w:customStyle="1" w:styleId="ac">
    <w:name w:val="受文者"/>
    <w:basedOn w:val="a"/>
    <w:autoRedefine/>
    <w:pPr>
      <w:autoSpaceDE w:val="0"/>
      <w:autoSpaceDN w:val="0"/>
      <w:spacing w:after="60" w:line="400" w:lineRule="exact"/>
    </w:pPr>
    <w:rPr>
      <w:rFonts w:eastAsia="標楷體"/>
      <w:color w:val="000000"/>
      <w:sz w:val="32"/>
      <w:szCs w:val="32"/>
    </w:rPr>
  </w:style>
  <w:style w:type="paragraph" w:customStyle="1" w:styleId="ad">
    <w:name w:val="法務部(標題)"/>
    <w:basedOn w:val="a"/>
    <w:autoRedefine/>
    <w:pPr>
      <w:spacing w:afterLines="100" w:after="360" w:line="720" w:lineRule="exact"/>
      <w:jc w:val="center"/>
    </w:pPr>
    <w:rPr>
      <w:rFonts w:ascii="標楷體" w:eastAsia="標楷體"/>
      <w:kern w:val="0"/>
      <w:sz w:val="40"/>
    </w:rPr>
  </w:style>
  <w:style w:type="paragraph" w:customStyle="1" w:styleId="ae">
    <w:name w:val="處長"/>
    <w:basedOn w:val="a"/>
    <w:autoRedefine/>
    <w:pPr>
      <w:spacing w:beforeLines="150" w:before="540" w:line="600" w:lineRule="exact"/>
    </w:pPr>
    <w:rPr>
      <w:rFonts w:eastAsia="標楷體"/>
      <w:sz w:val="40"/>
    </w:rPr>
  </w:style>
  <w:style w:type="paragraph" w:customStyle="1" w:styleId="af">
    <w:name w:val="發文日期"/>
    <w:basedOn w:val="a"/>
    <w:autoRedefine/>
    <w:pPr>
      <w:snapToGrid w:val="0"/>
    </w:pPr>
    <w:rPr>
      <w:rFonts w:eastAsia="標楷體"/>
    </w:rPr>
  </w:style>
  <w:style w:type="paragraph" w:customStyle="1" w:styleId="af0">
    <w:name w:val="郵區"/>
    <w:basedOn w:val="a"/>
    <w:autoRedefine/>
    <w:rPr>
      <w:rFonts w:eastAsia="標楷體"/>
    </w:rPr>
  </w:style>
  <w:style w:type="paragraph" w:customStyle="1" w:styleId="af1">
    <w:name w:val="說明"/>
    <w:basedOn w:val="a"/>
    <w:autoRedefine/>
    <w:pPr>
      <w:spacing w:before="100" w:after="100" w:line="500" w:lineRule="exact"/>
      <w:ind w:left="960" w:hangingChars="300" w:hanging="960"/>
    </w:pPr>
    <w:rPr>
      <w:rFonts w:ascii="標楷體" w:eastAsia="標楷體"/>
      <w:color w:val="000000"/>
      <w:kern w:val="0"/>
      <w:sz w:val="32"/>
      <w:szCs w:val="18"/>
    </w:rPr>
  </w:style>
  <w:style w:type="paragraph" w:customStyle="1" w:styleId="af2">
    <w:name w:val="機關地址"/>
    <w:basedOn w:val="a"/>
    <w:autoRedefine/>
    <w:pPr>
      <w:tabs>
        <w:tab w:val="left" w:pos="3600"/>
      </w:tabs>
      <w:textAlignment w:val="center"/>
    </w:pPr>
    <w:rPr>
      <w:rFonts w:eastAsia="標楷體"/>
      <w:szCs w:val="24"/>
    </w:rPr>
  </w:style>
  <w:style w:type="paragraph" w:customStyle="1" w:styleId="af3">
    <w:name w:val="擬核判"/>
    <w:basedOn w:val="a"/>
    <w:autoRedefine/>
    <w:pPr>
      <w:adjustRightInd w:val="0"/>
      <w:spacing w:line="500" w:lineRule="exact"/>
    </w:pPr>
    <w:rPr>
      <w:rFonts w:eastAsia="標楷體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9">
    <w:name w:val="主旨"/>
    <w:basedOn w:val="a"/>
    <w:autoRedefine/>
    <w:pPr>
      <w:autoSpaceDE w:val="0"/>
      <w:autoSpaceDN w:val="0"/>
      <w:spacing w:before="100" w:line="500" w:lineRule="exact"/>
      <w:ind w:left="960" w:hangingChars="300" w:hanging="960"/>
    </w:pPr>
    <w:rPr>
      <w:rFonts w:ascii="標楷體" w:eastAsia="標楷體"/>
      <w:color w:val="000000"/>
      <w:kern w:val="0"/>
      <w:sz w:val="32"/>
      <w:szCs w:val="18"/>
    </w:rPr>
  </w:style>
  <w:style w:type="paragraph" w:customStyle="1" w:styleId="aa">
    <w:name w:val="本文(說明後)"/>
    <w:basedOn w:val="a"/>
    <w:autoRedefine/>
    <w:pPr>
      <w:autoSpaceDE w:val="0"/>
      <w:autoSpaceDN w:val="0"/>
      <w:spacing w:line="500" w:lineRule="exact"/>
      <w:ind w:leftChars="150" w:left="1000" w:hangingChars="200" w:hanging="640"/>
    </w:pPr>
    <w:rPr>
      <w:rFonts w:ascii="標楷體" w:eastAsia="標楷體"/>
      <w:color w:val="000000"/>
      <w:kern w:val="0"/>
      <w:sz w:val="32"/>
      <w:szCs w:val="18"/>
    </w:rPr>
  </w:style>
  <w:style w:type="paragraph" w:customStyle="1" w:styleId="ab">
    <w:name w:val="正本"/>
    <w:basedOn w:val="a"/>
    <w:autoRedefine/>
    <w:pPr>
      <w:spacing w:beforeLines="100" w:before="360" w:line="240" w:lineRule="exact"/>
      <w:ind w:left="600" w:hangingChars="250" w:hanging="600"/>
    </w:pPr>
    <w:rPr>
      <w:rFonts w:ascii="標楷體" w:eastAsia="標楷體"/>
      <w:color w:val="000000"/>
      <w:kern w:val="0"/>
      <w:szCs w:val="18"/>
    </w:rPr>
  </w:style>
  <w:style w:type="paragraph" w:customStyle="1" w:styleId="ac">
    <w:name w:val="受文者"/>
    <w:basedOn w:val="a"/>
    <w:autoRedefine/>
    <w:pPr>
      <w:autoSpaceDE w:val="0"/>
      <w:autoSpaceDN w:val="0"/>
      <w:spacing w:after="60" w:line="400" w:lineRule="exact"/>
    </w:pPr>
    <w:rPr>
      <w:rFonts w:eastAsia="標楷體"/>
      <w:color w:val="000000"/>
      <w:sz w:val="32"/>
      <w:szCs w:val="32"/>
    </w:rPr>
  </w:style>
  <w:style w:type="paragraph" w:customStyle="1" w:styleId="ad">
    <w:name w:val="法務部(標題)"/>
    <w:basedOn w:val="a"/>
    <w:autoRedefine/>
    <w:pPr>
      <w:spacing w:afterLines="100" w:after="360" w:line="720" w:lineRule="exact"/>
      <w:jc w:val="center"/>
    </w:pPr>
    <w:rPr>
      <w:rFonts w:ascii="標楷體" w:eastAsia="標楷體"/>
      <w:kern w:val="0"/>
      <w:sz w:val="40"/>
    </w:rPr>
  </w:style>
  <w:style w:type="paragraph" w:customStyle="1" w:styleId="ae">
    <w:name w:val="處長"/>
    <w:basedOn w:val="a"/>
    <w:autoRedefine/>
    <w:pPr>
      <w:spacing w:beforeLines="150" w:before="540" w:line="600" w:lineRule="exact"/>
    </w:pPr>
    <w:rPr>
      <w:rFonts w:eastAsia="標楷體"/>
      <w:sz w:val="40"/>
    </w:rPr>
  </w:style>
  <w:style w:type="paragraph" w:customStyle="1" w:styleId="af">
    <w:name w:val="發文日期"/>
    <w:basedOn w:val="a"/>
    <w:autoRedefine/>
    <w:pPr>
      <w:snapToGrid w:val="0"/>
    </w:pPr>
    <w:rPr>
      <w:rFonts w:eastAsia="標楷體"/>
    </w:rPr>
  </w:style>
  <w:style w:type="paragraph" w:customStyle="1" w:styleId="af0">
    <w:name w:val="郵區"/>
    <w:basedOn w:val="a"/>
    <w:autoRedefine/>
    <w:rPr>
      <w:rFonts w:eastAsia="標楷體"/>
    </w:rPr>
  </w:style>
  <w:style w:type="paragraph" w:customStyle="1" w:styleId="af1">
    <w:name w:val="說明"/>
    <w:basedOn w:val="a"/>
    <w:autoRedefine/>
    <w:pPr>
      <w:spacing w:before="100" w:after="100" w:line="500" w:lineRule="exact"/>
      <w:ind w:left="960" w:hangingChars="300" w:hanging="960"/>
    </w:pPr>
    <w:rPr>
      <w:rFonts w:ascii="標楷體" w:eastAsia="標楷體"/>
      <w:color w:val="000000"/>
      <w:kern w:val="0"/>
      <w:sz w:val="32"/>
      <w:szCs w:val="18"/>
    </w:rPr>
  </w:style>
  <w:style w:type="paragraph" w:customStyle="1" w:styleId="af2">
    <w:name w:val="機關地址"/>
    <w:basedOn w:val="a"/>
    <w:autoRedefine/>
    <w:pPr>
      <w:tabs>
        <w:tab w:val="left" w:pos="3600"/>
      </w:tabs>
      <w:textAlignment w:val="center"/>
    </w:pPr>
    <w:rPr>
      <w:rFonts w:eastAsia="標楷體"/>
      <w:szCs w:val="24"/>
    </w:rPr>
  </w:style>
  <w:style w:type="paragraph" w:customStyle="1" w:styleId="af3">
    <w:name w:val="擬核判"/>
    <w:basedOn w:val="a"/>
    <w:autoRedefine/>
    <w:pPr>
      <w:adjustRightInd w:val="0"/>
      <w:spacing w:line="500" w:lineRule="exact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989;&#20363;&#31295;&#31684;&#26412;(&#22519;&#34892;&#32626;)\221&#21205;&#29986;&#25293;&#36067;&#20844;&#2157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221動產拍賣公告.dot</Template>
  <TotalTime>3</TotalTime>
  <Pages>1</Pages>
  <Words>312</Words>
  <Characters>52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行政執行例稿二二一（動產拍賣公告）  參考法條：強制執行法第六十條、第六十四條</dc:title>
  <dc:creator>123</dc:creator>
  <cp:lastModifiedBy>cfw</cp:lastModifiedBy>
  <cp:revision>3</cp:revision>
  <cp:lastPrinted>2015-06-15T05:46:00Z</cp:lastPrinted>
  <dcterms:created xsi:type="dcterms:W3CDTF">2015-08-19T08:13:00Z</dcterms:created>
  <dcterms:modified xsi:type="dcterms:W3CDTF">2015-08-19T08:14:00Z</dcterms:modified>
</cp:coreProperties>
</file>