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04" w:rsidRPr="00E33D8E" w:rsidRDefault="00F06C04" w:rsidP="004B75B4">
      <w:pPr>
        <w:snapToGrid w:val="0"/>
        <w:spacing w:line="320" w:lineRule="exact"/>
        <w:ind w:leftChars="2143" w:left="6000" w:firstLineChars="8" w:firstLine="19"/>
        <w:jc w:val="both"/>
        <w:rPr>
          <w:rFonts w:ascii="標楷體" w:eastAsia="標楷體" w:hAnsi="標楷體"/>
          <w:sz w:val="24"/>
          <w:szCs w:val="24"/>
        </w:rPr>
      </w:pPr>
      <w:r w:rsidRPr="00E33D8E">
        <w:rPr>
          <w:rFonts w:ascii="標楷體" w:eastAsia="標楷體" w:hAnsi="標楷體" w:hint="eastAsia"/>
          <w:sz w:val="24"/>
          <w:szCs w:val="24"/>
        </w:rPr>
        <w:t>發稿日期：</w:t>
      </w:r>
      <w:r w:rsidR="00CA425D" w:rsidRPr="00E33D8E">
        <w:rPr>
          <w:rFonts w:ascii="標楷體" w:eastAsia="標楷體" w:hAnsi="標楷體" w:hint="eastAsia"/>
          <w:sz w:val="24"/>
          <w:szCs w:val="24"/>
        </w:rPr>
        <w:t>10</w:t>
      </w:r>
      <w:r w:rsidR="000A096F">
        <w:rPr>
          <w:rFonts w:ascii="標楷體" w:eastAsia="標楷體" w:hAnsi="標楷體" w:hint="eastAsia"/>
          <w:sz w:val="24"/>
          <w:szCs w:val="24"/>
        </w:rPr>
        <w:t>4</w:t>
      </w:r>
      <w:r w:rsidR="0005447E">
        <w:rPr>
          <w:rFonts w:ascii="標楷體" w:eastAsia="標楷體" w:hAnsi="標楷體" w:hint="eastAsia"/>
          <w:sz w:val="24"/>
          <w:szCs w:val="24"/>
        </w:rPr>
        <w:t>/11</w:t>
      </w:r>
      <w:r w:rsidR="007A078A">
        <w:rPr>
          <w:rFonts w:ascii="標楷體" w:eastAsia="標楷體" w:hAnsi="標楷體"/>
          <w:sz w:val="24"/>
          <w:szCs w:val="24"/>
        </w:rPr>
        <w:t>/</w:t>
      </w:r>
      <w:r w:rsidR="009E3339">
        <w:rPr>
          <w:rFonts w:ascii="標楷體" w:eastAsia="標楷體" w:hAnsi="標楷體" w:hint="eastAsia"/>
          <w:sz w:val="24"/>
          <w:szCs w:val="24"/>
        </w:rPr>
        <w:t>30</w:t>
      </w:r>
    </w:p>
    <w:p w:rsidR="00F06C04" w:rsidRPr="00E33D8E" w:rsidRDefault="00F06C04" w:rsidP="004B75B4">
      <w:pPr>
        <w:snapToGrid w:val="0"/>
        <w:spacing w:line="320" w:lineRule="exact"/>
        <w:ind w:leftChars="2143" w:left="6000" w:firstLineChars="8" w:firstLine="19"/>
        <w:jc w:val="both"/>
        <w:rPr>
          <w:rFonts w:ascii="標楷體" w:eastAsia="標楷體" w:hAnsi="標楷體"/>
          <w:sz w:val="24"/>
          <w:szCs w:val="24"/>
        </w:rPr>
      </w:pPr>
      <w:r w:rsidRPr="00E33D8E">
        <w:rPr>
          <w:rFonts w:ascii="標楷體" w:eastAsia="標楷體" w:hAnsi="標楷體" w:hint="eastAsia"/>
          <w:sz w:val="24"/>
          <w:szCs w:val="24"/>
        </w:rPr>
        <w:t>聯 絡 人：</w:t>
      </w:r>
      <w:r w:rsidR="00916F55">
        <w:rPr>
          <w:rFonts w:ascii="標楷體" w:eastAsia="標楷體" w:hAnsi="標楷體" w:hint="eastAsia"/>
          <w:sz w:val="24"/>
          <w:szCs w:val="24"/>
        </w:rPr>
        <w:t>席</w:t>
      </w:r>
      <w:proofErr w:type="gramStart"/>
      <w:r w:rsidR="00916F55">
        <w:rPr>
          <w:rFonts w:ascii="標楷體" w:eastAsia="標楷體" w:hAnsi="標楷體" w:hint="eastAsia"/>
          <w:sz w:val="24"/>
          <w:szCs w:val="24"/>
        </w:rPr>
        <w:t>艷</w:t>
      </w:r>
      <w:proofErr w:type="gramEnd"/>
      <w:r w:rsidR="00916F55">
        <w:rPr>
          <w:rFonts w:ascii="標楷體" w:eastAsia="標楷體" w:hAnsi="標楷體" w:hint="eastAsia"/>
          <w:sz w:val="24"/>
          <w:szCs w:val="24"/>
        </w:rPr>
        <w:t>俠</w:t>
      </w:r>
    </w:p>
    <w:p w:rsidR="00F06C04" w:rsidRPr="00E33D8E" w:rsidRDefault="00F06C04" w:rsidP="004B75B4">
      <w:pPr>
        <w:snapToGrid w:val="0"/>
        <w:spacing w:line="320" w:lineRule="exact"/>
        <w:ind w:leftChars="2143" w:left="6000" w:firstLineChars="8" w:firstLine="19"/>
        <w:jc w:val="both"/>
        <w:rPr>
          <w:rFonts w:ascii="標楷體" w:eastAsia="標楷體" w:hAnsi="標楷體"/>
          <w:sz w:val="24"/>
          <w:szCs w:val="24"/>
        </w:rPr>
      </w:pPr>
      <w:r w:rsidRPr="00E33D8E">
        <w:rPr>
          <w:rFonts w:ascii="標楷體" w:eastAsia="標楷體" w:hAnsi="標楷體" w:hint="eastAsia"/>
          <w:sz w:val="24"/>
          <w:szCs w:val="24"/>
        </w:rPr>
        <w:t>聯絡電話：</w:t>
      </w:r>
    </w:p>
    <w:p w:rsidR="006D2130" w:rsidRDefault="000A096F" w:rsidP="000A096F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0A096F">
        <w:rPr>
          <w:rFonts w:hAnsi="標楷體" w:cstheme="minorBidi" w:hint="eastAsia"/>
          <w:sz w:val="32"/>
          <w:szCs w:val="28"/>
        </w:rPr>
        <w:t>【</w:t>
      </w:r>
      <w:r w:rsidR="00916F55" w:rsidRPr="00916F55">
        <w:rPr>
          <w:rFonts w:hAnsi="標楷體" w:cstheme="minorBidi" w:hint="eastAsia"/>
          <w:sz w:val="32"/>
          <w:szCs w:val="28"/>
        </w:rPr>
        <w:t>桃捷二度招募新人</w:t>
      </w:r>
      <w:r w:rsidR="009E3339">
        <w:rPr>
          <w:rFonts w:hAnsi="標楷體" w:cstheme="minorBidi" w:hint="eastAsia"/>
          <w:sz w:val="32"/>
          <w:szCs w:val="28"/>
        </w:rPr>
        <w:t xml:space="preserve">   錄取率超高</w:t>
      </w:r>
      <w:r w:rsidR="00043CFE">
        <w:rPr>
          <w:rFonts w:hAnsi="標楷體" w:cstheme="minorBidi" w:hint="eastAsia"/>
          <w:sz w:val="32"/>
          <w:szCs w:val="28"/>
        </w:rPr>
        <w:t>，機會難得</w:t>
      </w:r>
      <w:r w:rsidRPr="000A096F">
        <w:rPr>
          <w:rFonts w:hAnsi="標楷體" w:cstheme="minorBidi" w:hint="eastAsia"/>
          <w:sz w:val="32"/>
          <w:szCs w:val="28"/>
        </w:rPr>
        <w:t>】</w:t>
      </w:r>
    </w:p>
    <w:p w:rsidR="00916F55" w:rsidRPr="00916F55" w:rsidRDefault="00916F55" w:rsidP="00916F55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</w:p>
    <w:p w:rsidR="009E3339" w:rsidRDefault="00916F55" w:rsidP="009E3339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916F55">
        <w:rPr>
          <w:rFonts w:hAnsi="標楷體" w:cstheme="minorBidi" w:hint="eastAsia"/>
          <w:sz w:val="32"/>
          <w:szCs w:val="28"/>
        </w:rPr>
        <w:t>【桃園訊】桃園大眾捷運股份有限公司今年第二次新進人員招募總共開出400個缺，即日起報名到12月2日</w:t>
      </w:r>
      <w:r w:rsidR="00182C22">
        <w:rPr>
          <w:rFonts w:hAnsi="標楷體" w:cstheme="minorBidi" w:hint="eastAsia"/>
          <w:sz w:val="32"/>
          <w:szCs w:val="28"/>
        </w:rPr>
        <w:t>截止</w:t>
      </w:r>
      <w:r w:rsidRPr="00916F55">
        <w:rPr>
          <w:rFonts w:hAnsi="標楷體" w:cstheme="minorBidi" w:hint="eastAsia"/>
          <w:sz w:val="32"/>
          <w:szCs w:val="28"/>
        </w:rPr>
        <w:t>，同月13日筆試；</w:t>
      </w:r>
      <w:r w:rsidR="009E3339">
        <w:rPr>
          <w:rFonts w:hAnsi="標楷體" w:cstheme="minorBidi" w:hint="eastAsia"/>
          <w:sz w:val="32"/>
          <w:szCs w:val="28"/>
        </w:rPr>
        <w:t>由於距離畢業季</w:t>
      </w:r>
      <w:r w:rsidR="00182C22">
        <w:rPr>
          <w:rFonts w:hAnsi="標楷體" w:cstheme="minorBidi" w:hint="eastAsia"/>
          <w:sz w:val="32"/>
          <w:szCs w:val="28"/>
        </w:rPr>
        <w:t>將近半年</w:t>
      </w:r>
      <w:r w:rsidR="009E3339">
        <w:rPr>
          <w:rFonts w:hAnsi="標楷體" w:cstheme="minorBidi" w:hint="eastAsia"/>
          <w:sz w:val="32"/>
          <w:szCs w:val="28"/>
        </w:rPr>
        <w:t>，加上考試日期與</w:t>
      </w:r>
      <w:r w:rsidR="00182C22">
        <w:rPr>
          <w:rFonts w:hAnsi="標楷體" w:cstheme="minorBidi" w:hint="eastAsia"/>
          <w:sz w:val="32"/>
          <w:szCs w:val="28"/>
        </w:rPr>
        <w:t>國家考試</w:t>
      </w:r>
      <w:r w:rsidR="009E3339">
        <w:rPr>
          <w:rFonts w:hAnsi="標楷體" w:cstheme="minorBidi" w:hint="eastAsia"/>
          <w:sz w:val="32"/>
          <w:szCs w:val="28"/>
        </w:rPr>
        <w:t>接近，</w:t>
      </w:r>
      <w:proofErr w:type="gramStart"/>
      <w:r w:rsidR="00182C22">
        <w:rPr>
          <w:rFonts w:hAnsi="標楷體" w:cstheme="minorBidi" w:hint="eastAsia"/>
          <w:sz w:val="32"/>
          <w:szCs w:val="28"/>
        </w:rPr>
        <w:t>且快到</w:t>
      </w:r>
      <w:proofErr w:type="gramEnd"/>
      <w:r w:rsidR="00182C22">
        <w:rPr>
          <w:rFonts w:hAnsi="標楷體" w:cstheme="minorBidi" w:hint="eastAsia"/>
          <w:sz w:val="32"/>
          <w:szCs w:val="28"/>
        </w:rPr>
        <w:t>農曆春節，</w:t>
      </w:r>
      <w:r w:rsidR="009E3339">
        <w:rPr>
          <w:rFonts w:hAnsi="標楷體" w:cstheme="minorBidi" w:hint="eastAsia"/>
          <w:sz w:val="32"/>
          <w:szCs w:val="28"/>
        </w:rPr>
        <w:t>報名人數比</w:t>
      </w:r>
      <w:r w:rsidR="00182C22">
        <w:rPr>
          <w:rFonts w:hAnsi="標楷體" w:cstheme="minorBidi" w:hint="eastAsia"/>
          <w:sz w:val="32"/>
          <w:szCs w:val="28"/>
        </w:rPr>
        <w:t>上一次</w:t>
      </w:r>
      <w:r w:rsidR="009E3339">
        <w:rPr>
          <w:rFonts w:hAnsi="標楷體" w:cstheme="minorBidi" w:hint="eastAsia"/>
          <w:sz w:val="32"/>
          <w:szCs w:val="28"/>
        </w:rPr>
        <w:t>少了許多，相對的，錄取</w:t>
      </w:r>
      <w:r w:rsidR="00182C22">
        <w:rPr>
          <w:rFonts w:hAnsi="標楷體" w:cstheme="minorBidi" w:hint="eastAsia"/>
          <w:sz w:val="32"/>
          <w:szCs w:val="28"/>
        </w:rPr>
        <w:t>率</w:t>
      </w:r>
      <w:r w:rsidR="009E3339">
        <w:rPr>
          <w:rFonts w:hAnsi="標楷體" w:cstheme="minorBidi" w:hint="eastAsia"/>
          <w:sz w:val="32"/>
          <w:szCs w:val="28"/>
        </w:rPr>
        <w:t>大幅增加，有志投入公營事業、上次鎩羽而歸的考生，千萬要把握這次的機會。</w:t>
      </w:r>
    </w:p>
    <w:p w:rsidR="009E3339" w:rsidRDefault="009E3339" w:rsidP="009E3339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</w:p>
    <w:p w:rsidR="005B10AC" w:rsidRDefault="009E3339" w:rsidP="009E3339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>
        <w:rPr>
          <w:rFonts w:hAnsi="標楷體" w:cstheme="minorBidi" w:hint="eastAsia"/>
          <w:sz w:val="32"/>
          <w:szCs w:val="28"/>
        </w:rPr>
        <w:t>主辦單位指出，上次桃園捷運公司招考新人，</w:t>
      </w:r>
      <w:r w:rsidR="00182C22">
        <w:rPr>
          <w:rFonts w:hAnsi="標楷體" w:cstheme="minorBidi" w:hint="eastAsia"/>
          <w:sz w:val="32"/>
          <w:szCs w:val="28"/>
        </w:rPr>
        <w:t>僅</w:t>
      </w:r>
      <w:r>
        <w:rPr>
          <w:rFonts w:hAnsi="標楷體" w:cstheme="minorBidi" w:hint="eastAsia"/>
          <w:sz w:val="32"/>
          <w:szCs w:val="28"/>
        </w:rPr>
        <w:t>四百</w:t>
      </w:r>
      <w:proofErr w:type="gramStart"/>
      <w:r>
        <w:rPr>
          <w:rFonts w:hAnsi="標楷體" w:cstheme="minorBidi" w:hint="eastAsia"/>
          <w:sz w:val="32"/>
          <w:szCs w:val="28"/>
        </w:rPr>
        <w:t>個</w:t>
      </w:r>
      <w:proofErr w:type="gramEnd"/>
      <w:r>
        <w:rPr>
          <w:rFonts w:hAnsi="標楷體" w:cstheme="minorBidi" w:hint="eastAsia"/>
          <w:sz w:val="32"/>
          <w:szCs w:val="28"/>
        </w:rPr>
        <w:t>缺額</w:t>
      </w:r>
      <w:r w:rsidR="00182C22">
        <w:rPr>
          <w:rFonts w:hAnsi="標楷體" w:cstheme="minorBidi" w:hint="eastAsia"/>
          <w:sz w:val="32"/>
          <w:szCs w:val="28"/>
        </w:rPr>
        <w:t>，</w:t>
      </w:r>
      <w:r w:rsidR="007C0B6D">
        <w:rPr>
          <w:rFonts w:hAnsi="標楷體" w:cstheme="minorBidi" w:hint="eastAsia"/>
          <w:sz w:val="32"/>
          <w:szCs w:val="28"/>
        </w:rPr>
        <w:t>卻</w:t>
      </w:r>
      <w:r w:rsidR="00182C22">
        <w:rPr>
          <w:rFonts w:hAnsi="標楷體" w:cstheme="minorBidi" w:hint="eastAsia"/>
          <w:sz w:val="32"/>
          <w:szCs w:val="28"/>
        </w:rPr>
        <w:t>有</w:t>
      </w:r>
      <w:r w:rsidR="005B10AC">
        <w:rPr>
          <w:rFonts w:hAnsi="標楷體" w:cstheme="minorBidi" w:hint="eastAsia"/>
          <w:sz w:val="32"/>
          <w:szCs w:val="28"/>
        </w:rPr>
        <w:t>一萬多人爭取，不少優秀人才落榜，有遺珠之憾，第二次招募可能因為距離畢業季快半年，加上又是</w:t>
      </w:r>
      <w:r w:rsidR="00182C22">
        <w:rPr>
          <w:rFonts w:hAnsi="標楷體" w:cstheme="minorBidi" w:hint="eastAsia"/>
          <w:sz w:val="32"/>
          <w:szCs w:val="28"/>
        </w:rPr>
        <w:t>農曆</w:t>
      </w:r>
      <w:r w:rsidR="005B10AC">
        <w:rPr>
          <w:rFonts w:hAnsi="標楷體" w:cstheme="minorBidi" w:hint="eastAsia"/>
          <w:sz w:val="32"/>
          <w:szCs w:val="28"/>
        </w:rPr>
        <w:t>過年前，考試日期又與地方特考、初等考試等公職人員國家考試接近，報考人數大幅降低，</w:t>
      </w:r>
      <w:r w:rsidR="00182C22">
        <w:rPr>
          <w:rFonts w:hAnsi="標楷體" w:cstheme="minorBidi" w:hint="eastAsia"/>
          <w:sz w:val="32"/>
          <w:szCs w:val="28"/>
        </w:rPr>
        <w:t>對於上次向隅，或</w:t>
      </w:r>
      <w:r w:rsidR="005B10AC">
        <w:rPr>
          <w:rFonts w:hAnsi="標楷體" w:cstheme="minorBidi" w:hint="eastAsia"/>
          <w:sz w:val="32"/>
          <w:szCs w:val="28"/>
        </w:rPr>
        <w:t>有志投身軌道事業的</w:t>
      </w:r>
      <w:r w:rsidR="001746FD">
        <w:rPr>
          <w:rFonts w:hAnsi="標楷體" w:cstheme="minorBidi" w:hint="eastAsia"/>
          <w:sz w:val="32"/>
          <w:szCs w:val="28"/>
        </w:rPr>
        <w:t>年輕朋友來說，難得</w:t>
      </w:r>
      <w:r w:rsidR="005B10AC">
        <w:rPr>
          <w:rFonts w:hAnsi="標楷體" w:cstheme="minorBidi" w:hint="eastAsia"/>
          <w:sz w:val="32"/>
          <w:szCs w:val="28"/>
        </w:rPr>
        <w:t>窄門大開</w:t>
      </w:r>
      <w:r w:rsidR="007C0B6D">
        <w:rPr>
          <w:rFonts w:hAnsi="標楷體" w:cstheme="minorBidi" w:hint="eastAsia"/>
          <w:sz w:val="32"/>
          <w:szCs w:val="28"/>
        </w:rPr>
        <w:t>。</w:t>
      </w:r>
      <w:proofErr w:type="gramStart"/>
      <w:r w:rsidR="005B10AC">
        <w:rPr>
          <w:rFonts w:hAnsi="標楷體" w:cstheme="minorBidi" w:hint="eastAsia"/>
          <w:sz w:val="32"/>
          <w:szCs w:val="28"/>
        </w:rPr>
        <w:t>此外，</w:t>
      </w:r>
      <w:bookmarkStart w:id="0" w:name="_GoBack"/>
      <w:bookmarkEnd w:id="0"/>
      <w:proofErr w:type="gramEnd"/>
      <w:r w:rsidR="005B10AC">
        <w:rPr>
          <w:rFonts w:hAnsi="標楷體" w:cstheme="minorBidi" w:hint="eastAsia"/>
          <w:sz w:val="32"/>
          <w:szCs w:val="28"/>
        </w:rPr>
        <w:t>本次招考</w:t>
      </w:r>
      <w:r w:rsidR="00916F55" w:rsidRPr="00916F55">
        <w:rPr>
          <w:rFonts w:hAnsi="標楷體" w:cstheme="minorBidi" w:hint="eastAsia"/>
          <w:sz w:val="32"/>
          <w:szCs w:val="28"/>
        </w:rPr>
        <w:t>新增『經營管理類』計26個員額</w:t>
      </w:r>
      <w:r w:rsidR="001746FD">
        <w:rPr>
          <w:rFonts w:hAnsi="標楷體" w:cstheme="minorBidi" w:hint="eastAsia"/>
          <w:sz w:val="32"/>
          <w:szCs w:val="28"/>
        </w:rPr>
        <w:t>，對非工程相關科系的朋友來說，是個難得進入公營事業的好機會</w:t>
      </w:r>
      <w:r w:rsidR="00916F55" w:rsidRPr="00916F55">
        <w:rPr>
          <w:rFonts w:hAnsi="標楷體" w:cstheme="minorBidi" w:hint="eastAsia"/>
          <w:sz w:val="32"/>
          <w:szCs w:val="28"/>
        </w:rPr>
        <w:t>。</w:t>
      </w:r>
    </w:p>
    <w:p w:rsidR="00916F55" w:rsidRPr="00916F55" w:rsidRDefault="00916F55" w:rsidP="009E3339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916F55">
        <w:rPr>
          <w:rFonts w:hAnsi="標楷體" w:cstheme="minorBidi" w:hint="eastAsia"/>
          <w:sz w:val="32"/>
          <w:szCs w:val="28"/>
        </w:rPr>
        <w:t xml:space="preserve">   </w:t>
      </w:r>
    </w:p>
    <w:p w:rsidR="00916F55" w:rsidRDefault="00916F55" w:rsidP="00916F55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916F55">
        <w:rPr>
          <w:rFonts w:hAnsi="標楷體" w:cstheme="minorBidi" w:hint="eastAsia"/>
          <w:sz w:val="32"/>
          <w:szCs w:val="28"/>
        </w:rPr>
        <w:t xml:space="preserve">  </w:t>
      </w:r>
      <w:r w:rsidR="005B10AC">
        <w:rPr>
          <w:rFonts w:hAnsi="標楷體" w:cstheme="minorBidi" w:hint="eastAsia"/>
          <w:sz w:val="32"/>
          <w:szCs w:val="28"/>
        </w:rPr>
        <w:t>招募相關資訊</w:t>
      </w:r>
      <w:r w:rsidRPr="00916F55">
        <w:rPr>
          <w:rFonts w:hAnsi="標楷體" w:cstheme="minorBidi" w:hint="eastAsia"/>
          <w:sz w:val="32"/>
          <w:szCs w:val="28"/>
        </w:rPr>
        <w:t>在桃園大眾捷運股份有限公司網站及承辦試</w:t>
      </w:r>
      <w:proofErr w:type="gramStart"/>
      <w:r w:rsidRPr="00916F55">
        <w:rPr>
          <w:rFonts w:hAnsi="標楷體" w:cstheme="minorBidi" w:hint="eastAsia"/>
          <w:sz w:val="32"/>
          <w:szCs w:val="28"/>
        </w:rPr>
        <w:t>務</w:t>
      </w:r>
      <w:proofErr w:type="gramEnd"/>
      <w:r w:rsidRPr="00916F55">
        <w:rPr>
          <w:rFonts w:hAnsi="標楷體" w:cstheme="minorBidi" w:hint="eastAsia"/>
          <w:sz w:val="32"/>
          <w:szCs w:val="28"/>
        </w:rPr>
        <w:t>的文化大學報名網站公告，同時受理報名持續到12 月2日</w:t>
      </w:r>
      <w:r w:rsidR="005B10AC">
        <w:rPr>
          <w:rFonts w:hAnsi="標楷體" w:cstheme="minorBidi" w:hint="eastAsia"/>
          <w:sz w:val="32"/>
          <w:szCs w:val="28"/>
        </w:rPr>
        <w:t>，最後機會，</w:t>
      </w:r>
      <w:r w:rsidR="001746FD">
        <w:rPr>
          <w:rFonts w:hAnsi="標楷體" w:cstheme="minorBidi" w:hint="eastAsia"/>
          <w:sz w:val="32"/>
          <w:szCs w:val="28"/>
        </w:rPr>
        <w:t>只剩兩天，</w:t>
      </w:r>
      <w:r w:rsidR="005B10AC">
        <w:rPr>
          <w:rFonts w:hAnsi="標楷體" w:cstheme="minorBidi" w:hint="eastAsia"/>
          <w:sz w:val="32"/>
          <w:szCs w:val="28"/>
        </w:rPr>
        <w:t>請務必把握</w:t>
      </w:r>
      <w:r w:rsidR="001746FD">
        <w:rPr>
          <w:rFonts w:hAnsi="標楷體" w:cstheme="minorBidi" w:hint="eastAsia"/>
          <w:sz w:val="32"/>
          <w:szCs w:val="28"/>
        </w:rPr>
        <w:t>！</w:t>
      </w:r>
    </w:p>
    <w:p w:rsidR="005B10AC" w:rsidRPr="005B10AC" w:rsidRDefault="005B10AC" w:rsidP="00916F55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</w:p>
    <w:p w:rsidR="00916F55" w:rsidRPr="00916F55" w:rsidRDefault="00916F55" w:rsidP="005B10AC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916F55">
        <w:rPr>
          <w:rFonts w:hAnsi="標楷體" w:cstheme="minorBidi" w:hint="eastAsia"/>
          <w:sz w:val="32"/>
          <w:szCs w:val="28"/>
        </w:rPr>
        <w:t xml:space="preserve">  </w:t>
      </w:r>
      <w:r w:rsidR="005B10AC">
        <w:rPr>
          <w:rFonts w:hAnsi="標楷體" w:cstheme="minorBidi" w:hint="eastAsia"/>
          <w:sz w:val="32"/>
          <w:szCs w:val="28"/>
        </w:rPr>
        <w:t>本次招募，</w:t>
      </w:r>
      <w:r w:rsidRPr="00916F55">
        <w:rPr>
          <w:rFonts w:hAnsi="標楷體" w:cstheme="minorBidi" w:hint="eastAsia"/>
          <w:sz w:val="32"/>
          <w:szCs w:val="28"/>
        </w:rPr>
        <w:t>預計12 月13日筆試、明年1月9日、10日口試、明年1 月20日放榜，報到時間暫定明年2月17日。</w:t>
      </w:r>
      <w:r w:rsidR="005B10AC">
        <w:rPr>
          <w:rFonts w:hAnsi="標楷體" w:cstheme="minorBidi" w:hint="eastAsia"/>
          <w:sz w:val="32"/>
          <w:szCs w:val="28"/>
        </w:rPr>
        <w:t>至於</w:t>
      </w:r>
      <w:r w:rsidRPr="00916F55">
        <w:rPr>
          <w:rFonts w:hAnsi="標楷體" w:cstheme="minorBidi" w:hint="eastAsia"/>
          <w:sz w:val="32"/>
          <w:szCs w:val="28"/>
        </w:rPr>
        <w:t>報到時間</w:t>
      </w:r>
      <w:r w:rsidR="005B10AC">
        <w:rPr>
          <w:rFonts w:hAnsi="標楷體" w:cstheme="minorBidi" w:hint="eastAsia"/>
          <w:sz w:val="32"/>
          <w:szCs w:val="28"/>
        </w:rPr>
        <w:t>，</w:t>
      </w:r>
      <w:r w:rsidRPr="00916F55">
        <w:rPr>
          <w:rFonts w:hAnsi="標楷體" w:cstheme="minorBidi" w:hint="eastAsia"/>
          <w:sz w:val="32"/>
          <w:szCs w:val="28"/>
        </w:rPr>
        <w:t>將視交通部高鐵局工程進度而調整，若有調整隨時通知或在公司網站公告。</w:t>
      </w:r>
    </w:p>
    <w:p w:rsidR="00916F55" w:rsidRPr="00916F55" w:rsidRDefault="00916F55" w:rsidP="00916F55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916F55">
        <w:rPr>
          <w:rFonts w:hAnsi="標楷體" w:cstheme="minorBidi" w:hint="eastAsia"/>
          <w:sz w:val="32"/>
          <w:szCs w:val="28"/>
        </w:rPr>
        <w:t xml:space="preserve"> </w:t>
      </w:r>
    </w:p>
    <w:p w:rsidR="00916F55" w:rsidRPr="00916F55" w:rsidRDefault="005B10AC" w:rsidP="00916F55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proofErr w:type="gramStart"/>
      <w:r>
        <w:rPr>
          <w:rFonts w:hAnsi="標楷體" w:cstheme="minorBidi" w:hint="eastAsia"/>
          <w:sz w:val="32"/>
          <w:szCs w:val="28"/>
        </w:rPr>
        <w:t>桃捷人力資源</w:t>
      </w:r>
      <w:proofErr w:type="gramEnd"/>
      <w:r>
        <w:rPr>
          <w:rFonts w:hAnsi="標楷體" w:cstheme="minorBidi" w:hint="eastAsia"/>
          <w:sz w:val="32"/>
          <w:szCs w:val="28"/>
        </w:rPr>
        <w:t>處處長簡鏞泰指出，</w:t>
      </w:r>
      <w:r w:rsidR="00916F55" w:rsidRPr="00916F55">
        <w:rPr>
          <w:rFonts w:hAnsi="標楷體" w:cstheme="minorBidi" w:hint="eastAsia"/>
          <w:sz w:val="32"/>
          <w:szCs w:val="28"/>
        </w:rPr>
        <w:t>兩次招募類別和人數有些許不同，第一次招募類別以運</w:t>
      </w:r>
      <w:proofErr w:type="gramStart"/>
      <w:r w:rsidR="00916F55" w:rsidRPr="00916F55">
        <w:rPr>
          <w:rFonts w:hAnsi="標楷體" w:cstheme="minorBidi" w:hint="eastAsia"/>
          <w:sz w:val="32"/>
          <w:szCs w:val="28"/>
        </w:rPr>
        <w:t>務</w:t>
      </w:r>
      <w:proofErr w:type="gramEnd"/>
      <w:r w:rsidR="00916F55" w:rsidRPr="00916F55">
        <w:rPr>
          <w:rFonts w:hAnsi="標楷體" w:cstheme="minorBidi" w:hint="eastAsia"/>
          <w:sz w:val="32"/>
          <w:szCs w:val="28"/>
        </w:rPr>
        <w:t>、維修兩大類人員為主，第二次招募包括前述兩大類，還新增經營管理類26個名額。</w:t>
      </w:r>
      <w:proofErr w:type="gramStart"/>
      <w:r w:rsidR="00916F55" w:rsidRPr="00916F55">
        <w:rPr>
          <w:rFonts w:hAnsi="標楷體" w:cstheme="minorBidi" w:hint="eastAsia"/>
          <w:sz w:val="32"/>
          <w:szCs w:val="28"/>
        </w:rPr>
        <w:t>另</w:t>
      </w:r>
      <w:proofErr w:type="gramEnd"/>
      <w:r w:rsidR="00916F55" w:rsidRPr="00916F55">
        <w:rPr>
          <w:rFonts w:hAnsi="標楷體" w:cstheme="minorBidi" w:hint="eastAsia"/>
          <w:sz w:val="32"/>
          <w:szCs w:val="28"/>
        </w:rPr>
        <w:t>，身心障礙類名額，這次開出10個名額，比第一次的3個名額還</w:t>
      </w:r>
      <w:r w:rsidR="00916F55" w:rsidRPr="00916F55">
        <w:rPr>
          <w:rFonts w:hAnsi="標楷體" w:cstheme="minorBidi" w:hint="eastAsia"/>
          <w:sz w:val="32"/>
          <w:szCs w:val="28"/>
        </w:rPr>
        <w:lastRenderedPageBreak/>
        <w:t>多出7個。至於原住民類別維持和第一次招募相同額度，有5個名額。</w:t>
      </w:r>
    </w:p>
    <w:p w:rsidR="00EB6A84" w:rsidRPr="00EB6A84" w:rsidRDefault="00916F55" w:rsidP="005B10AC">
      <w:pPr>
        <w:pStyle w:val="3"/>
        <w:spacing w:line="420" w:lineRule="exact"/>
        <w:ind w:firstLineChars="200" w:firstLine="640"/>
        <w:rPr>
          <w:rFonts w:hAnsi="標楷體" w:cstheme="minorBidi"/>
          <w:sz w:val="32"/>
          <w:szCs w:val="28"/>
        </w:rPr>
      </w:pPr>
      <w:r w:rsidRPr="00916F55">
        <w:rPr>
          <w:rFonts w:hAnsi="標楷體" w:cstheme="minorBidi" w:hint="eastAsia"/>
          <w:sz w:val="32"/>
          <w:szCs w:val="28"/>
        </w:rPr>
        <w:t xml:space="preserve"> </w:t>
      </w:r>
    </w:p>
    <w:p w:rsidR="00F635FE" w:rsidRDefault="00F635FE" w:rsidP="00E4599B">
      <w:pPr>
        <w:pStyle w:val="3"/>
        <w:spacing w:afterLines="100" w:after="380" w:line="420" w:lineRule="exact"/>
        <w:ind w:left="566" w:hangingChars="177" w:hanging="566"/>
        <w:rPr>
          <w:rFonts w:hAnsi="標楷體" w:cstheme="minorBidi"/>
          <w:sz w:val="32"/>
          <w:szCs w:val="32"/>
        </w:rPr>
      </w:pPr>
    </w:p>
    <w:sectPr w:rsidR="00F635FE" w:rsidSect="00A01BDC">
      <w:headerReference w:type="default" r:id="rId9"/>
      <w:footerReference w:type="even" r:id="rId10"/>
      <w:footerReference w:type="default" r:id="rId11"/>
      <w:pgSz w:w="11906" w:h="16838" w:code="9"/>
      <w:pgMar w:top="1134" w:right="1558" w:bottom="1134" w:left="1134" w:header="709" w:footer="851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51" w:rsidRDefault="00A46B51" w:rsidP="00142C49">
      <w:r>
        <w:separator/>
      </w:r>
    </w:p>
  </w:endnote>
  <w:endnote w:type="continuationSeparator" w:id="0">
    <w:p w:rsidR="00A46B51" w:rsidRDefault="00A46B51" w:rsidP="0014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altName w:val="新細明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B" w:rsidRDefault="0095644B" w:rsidP="001F77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644B" w:rsidRDefault="0095644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B" w:rsidRPr="00622A78" w:rsidRDefault="0095644B" w:rsidP="00BB7127">
    <w:pPr>
      <w:pStyle w:val="a4"/>
      <w:jc w:val="center"/>
      <w:rPr>
        <w:rFonts w:ascii="標楷體" w:eastAsia="標楷體" w:hAnsi="標楷體"/>
      </w:rPr>
    </w:pPr>
    <w:r w:rsidRPr="00E23D92">
      <w:rPr>
        <w:rFonts w:ascii="標楷體" w:eastAsia="標楷體" w:hAnsi="標楷體" w:hint="eastAsia"/>
        <w:kern w:val="0"/>
      </w:rPr>
      <w:t xml:space="preserve">第 </w:t>
    </w:r>
    <w:r w:rsidRPr="00E23D92">
      <w:rPr>
        <w:rFonts w:ascii="標楷體" w:eastAsia="標楷體" w:hAnsi="標楷體"/>
        <w:kern w:val="0"/>
      </w:rPr>
      <w:fldChar w:fldCharType="begin"/>
    </w:r>
    <w:r w:rsidRPr="00E23D92">
      <w:rPr>
        <w:rFonts w:ascii="標楷體" w:eastAsia="標楷體" w:hAnsi="標楷體"/>
        <w:kern w:val="0"/>
      </w:rPr>
      <w:instrText xml:space="preserve"> PAGE </w:instrText>
    </w:r>
    <w:r w:rsidRPr="00E23D92">
      <w:rPr>
        <w:rFonts w:ascii="標楷體" w:eastAsia="標楷體" w:hAnsi="標楷體"/>
        <w:kern w:val="0"/>
      </w:rPr>
      <w:fldChar w:fldCharType="separate"/>
    </w:r>
    <w:r w:rsidR="007C0B6D">
      <w:rPr>
        <w:rFonts w:ascii="標楷體" w:eastAsia="標楷體" w:hAnsi="標楷體"/>
        <w:noProof/>
        <w:kern w:val="0"/>
      </w:rPr>
      <w:t>2</w:t>
    </w:r>
    <w:r w:rsidRPr="00E23D92">
      <w:rPr>
        <w:rFonts w:ascii="標楷體" w:eastAsia="標楷體" w:hAnsi="標楷體"/>
        <w:kern w:val="0"/>
      </w:rPr>
      <w:fldChar w:fldCharType="end"/>
    </w:r>
    <w:r w:rsidRPr="00E23D92">
      <w:rPr>
        <w:rFonts w:ascii="標楷體" w:eastAsia="標楷體" w:hAnsi="標楷體" w:hint="eastAsia"/>
        <w:kern w:val="0"/>
      </w:rPr>
      <w:t xml:space="preserve"> 頁</w:t>
    </w:r>
    <w:r>
      <w:rPr>
        <w:rFonts w:ascii="標楷體" w:eastAsia="標楷體" w:hAnsi="標楷體" w:hint="eastAsia"/>
        <w:kern w:val="0"/>
      </w:rPr>
      <w:t>/</w:t>
    </w:r>
    <w:r w:rsidRPr="00E23D92">
      <w:rPr>
        <w:rFonts w:ascii="標楷體" w:eastAsia="標楷體" w:hAnsi="標楷體" w:hint="eastAsia"/>
        <w:kern w:val="0"/>
      </w:rPr>
      <w:t xml:space="preserve">共 </w:t>
    </w:r>
    <w:r w:rsidRPr="00E23D92">
      <w:rPr>
        <w:rFonts w:ascii="標楷體" w:eastAsia="標楷體" w:hAnsi="標楷體"/>
        <w:kern w:val="0"/>
      </w:rPr>
      <w:fldChar w:fldCharType="begin"/>
    </w:r>
    <w:r w:rsidRPr="00E23D92">
      <w:rPr>
        <w:rFonts w:ascii="標楷體" w:eastAsia="標楷體" w:hAnsi="標楷體"/>
        <w:kern w:val="0"/>
      </w:rPr>
      <w:instrText xml:space="preserve"> NUMPAGES </w:instrText>
    </w:r>
    <w:r w:rsidRPr="00E23D92">
      <w:rPr>
        <w:rFonts w:ascii="標楷體" w:eastAsia="標楷體" w:hAnsi="標楷體"/>
        <w:kern w:val="0"/>
      </w:rPr>
      <w:fldChar w:fldCharType="separate"/>
    </w:r>
    <w:r w:rsidR="007C0B6D">
      <w:rPr>
        <w:rFonts w:ascii="標楷體" w:eastAsia="標楷體" w:hAnsi="標楷體"/>
        <w:noProof/>
        <w:kern w:val="0"/>
      </w:rPr>
      <w:t>2</w:t>
    </w:r>
    <w:r w:rsidRPr="00E23D92">
      <w:rPr>
        <w:rFonts w:ascii="標楷體" w:eastAsia="標楷體" w:hAnsi="標楷體"/>
        <w:kern w:val="0"/>
      </w:rPr>
      <w:fldChar w:fldCharType="end"/>
    </w:r>
    <w:r w:rsidRPr="00E23D92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51" w:rsidRDefault="00A46B51" w:rsidP="00142C49">
      <w:r>
        <w:separator/>
      </w:r>
    </w:p>
  </w:footnote>
  <w:footnote w:type="continuationSeparator" w:id="0">
    <w:p w:rsidR="00A46B51" w:rsidRDefault="00A46B51" w:rsidP="00142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B" w:rsidRDefault="0095644B" w:rsidP="00BB7127">
    <w:pPr>
      <w:pStyle w:val="a3"/>
      <w:jc w:val="center"/>
      <w:rPr>
        <w:rFonts w:ascii="標楷體" w:eastAsia="標楷體" w:hAnsi="標楷體"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D5706B6" wp14:editId="5EA92724">
          <wp:simplePos x="0" y="0"/>
          <wp:positionH relativeFrom="margin">
            <wp:posOffset>-381635</wp:posOffset>
          </wp:positionH>
          <wp:positionV relativeFrom="margin">
            <wp:posOffset>-706120</wp:posOffset>
          </wp:positionV>
          <wp:extent cx="1351280" cy="388620"/>
          <wp:effectExtent l="0" t="0" r="1270" b="0"/>
          <wp:wrapSquare wrapText="bothSides"/>
          <wp:docPr id="3" name="圖片 3" descr="A05標誌-橫式英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05標誌-橫式英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11E2">
      <w:rPr>
        <w:rFonts w:ascii="標楷體" w:eastAsia="標楷體" w:hAnsi="標楷體" w:hint="eastAsia"/>
        <w:sz w:val="32"/>
        <w:szCs w:val="32"/>
      </w:rPr>
      <w:t>桃園捷運公司新聞稿</w:t>
    </w:r>
  </w:p>
  <w:p w:rsidR="0095644B" w:rsidRPr="004B11E2" w:rsidRDefault="0095644B" w:rsidP="006B3132">
    <w:pPr>
      <w:pStyle w:val="a3"/>
      <w:ind w:leftChars="-1" w:left="-3" w:firstLineChars="316" w:firstLine="569"/>
      <w:jc w:val="center"/>
      <w:rPr>
        <w:sz w:val="32"/>
        <w:szCs w:val="32"/>
      </w:rPr>
    </w:pPr>
    <w:r w:rsidRPr="005136AC">
      <w:rPr>
        <w:rFonts w:ascii="微軟正黑體" w:eastAsia="微軟正黑體" w:hAnsi="微軟正黑體" w:cs="Arial"/>
        <w:color w:val="808080"/>
        <w:sz w:val="18"/>
        <w:szCs w:val="18"/>
      </w:rPr>
      <w:t>表單</w:t>
    </w:r>
    <w:r>
      <w:rPr>
        <w:rFonts w:ascii="微軟正黑體" w:eastAsia="微軟正黑體" w:hAnsi="微軟正黑體" w:cs="Arial"/>
        <w:color w:val="808080"/>
        <w:sz w:val="18"/>
        <w:szCs w:val="18"/>
      </w:rPr>
      <w:t>編碼</w:t>
    </w:r>
    <w:r w:rsidRPr="005136AC">
      <w:rPr>
        <w:rFonts w:ascii="微軟正黑體" w:eastAsia="微軟正黑體" w:hAnsi="微軟正黑體" w:cs="Arial"/>
        <w:color w:val="808080"/>
        <w:sz w:val="18"/>
        <w:szCs w:val="18"/>
      </w:rPr>
      <w:t>:4-FM-</w:t>
    </w:r>
    <w:r>
      <w:rPr>
        <w:rFonts w:ascii="微軟正黑體" w:eastAsia="微軟正黑體" w:hAnsi="微軟正黑體" w:cs="Arial" w:hint="eastAsia"/>
        <w:color w:val="808080"/>
        <w:sz w:val="18"/>
        <w:szCs w:val="18"/>
      </w:rPr>
      <w:t>S21</w:t>
    </w:r>
    <w:r w:rsidRPr="005136AC">
      <w:rPr>
        <w:rFonts w:ascii="微軟正黑體" w:eastAsia="微軟正黑體" w:hAnsi="微軟正黑體" w:cs="Arial"/>
        <w:color w:val="808080"/>
        <w:sz w:val="18"/>
        <w:szCs w:val="18"/>
      </w:rPr>
      <w:t>-</w:t>
    </w:r>
    <w:r>
      <w:rPr>
        <w:rFonts w:ascii="微軟正黑體" w:eastAsia="微軟正黑體" w:hAnsi="微軟正黑體" w:cs="Arial" w:hint="eastAsia"/>
        <w:color w:val="808080"/>
        <w:sz w:val="18"/>
        <w:szCs w:val="18"/>
      </w:rPr>
      <w:t>MPR</w:t>
    </w:r>
    <w:r w:rsidRPr="005136AC">
      <w:rPr>
        <w:rFonts w:ascii="微軟正黑體" w:eastAsia="微軟正黑體" w:hAnsi="微軟正黑體" w:cs="Arial"/>
        <w:color w:val="808080"/>
        <w:sz w:val="18"/>
        <w:szCs w:val="18"/>
      </w:rPr>
      <w:t>-0001</w:t>
    </w:r>
    <w:r>
      <w:rPr>
        <w:rFonts w:ascii="微軟正黑體" w:eastAsia="微軟正黑體" w:hAnsi="微軟正黑體" w:cs="Arial" w:hint="eastAsia"/>
        <w:color w:val="808080"/>
        <w:sz w:val="18"/>
        <w:szCs w:val="18"/>
      </w:rPr>
      <w:t>-A</w:t>
    </w:r>
    <w:r w:rsidRPr="00356DA0">
      <w:rPr>
        <w:rFonts w:hint="eastAsia"/>
      </w:rPr>
      <w:t xml:space="preserve">      </w:t>
    </w:r>
    <w:r>
      <w:rPr>
        <w:rFonts w:hint="eastAsia"/>
      </w:rPr>
      <w:t xml:space="preserve">      </w:t>
    </w:r>
    <w:r w:rsidRPr="00356DA0">
      <w:rPr>
        <w:rFonts w:hint="eastAsia"/>
      </w:rPr>
      <w:t xml:space="preserve">             </w:t>
    </w:r>
    <w:r>
      <w:rPr>
        <w:rFonts w:hint="eastAsia"/>
      </w:rPr>
      <w:t xml:space="preserve">      </w:t>
    </w:r>
    <w:r w:rsidRPr="005136AC">
      <w:rPr>
        <w:rFonts w:ascii="微軟正黑體" w:eastAsia="微軟正黑體" w:hAnsi="微軟正黑體" w:hint="eastAsia"/>
        <w:color w:val="808080"/>
        <w:sz w:val="18"/>
        <w:szCs w:val="18"/>
      </w:rPr>
      <w:t>所屬文件:2-SOP-</w:t>
    </w:r>
    <w:r>
      <w:rPr>
        <w:rFonts w:ascii="微軟正黑體" w:eastAsia="微軟正黑體" w:hAnsi="微軟正黑體" w:hint="eastAsia"/>
        <w:color w:val="808080"/>
        <w:sz w:val="18"/>
        <w:szCs w:val="18"/>
      </w:rPr>
      <w:t>S21</w:t>
    </w:r>
    <w:r w:rsidRPr="005136AC">
      <w:rPr>
        <w:rFonts w:ascii="微軟正黑體" w:eastAsia="微軟正黑體" w:hAnsi="微軟正黑體" w:hint="eastAsia"/>
        <w:color w:val="808080"/>
        <w:sz w:val="18"/>
        <w:szCs w:val="18"/>
      </w:rPr>
      <w:t>-</w:t>
    </w:r>
    <w:r>
      <w:rPr>
        <w:rFonts w:ascii="微軟正黑體" w:eastAsia="微軟正黑體" w:hAnsi="微軟正黑體" w:hint="eastAsia"/>
        <w:color w:val="808080"/>
        <w:sz w:val="18"/>
        <w:szCs w:val="18"/>
      </w:rPr>
      <w:t>MPR</w:t>
    </w:r>
    <w:r w:rsidRPr="005136AC">
      <w:rPr>
        <w:rFonts w:ascii="微軟正黑體" w:eastAsia="微軟正黑體" w:hAnsi="微軟正黑體" w:hint="eastAsia"/>
        <w:color w:val="808080"/>
        <w:sz w:val="18"/>
        <w:szCs w:val="18"/>
      </w:rPr>
      <w:t>-0001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2F1"/>
    <w:multiLevelType w:val="multilevel"/>
    <w:tmpl w:val="82068120"/>
    <w:lvl w:ilvl="0">
      <w:start w:val="1"/>
      <w:numFmt w:val="upperLetter"/>
      <w:pStyle w:val="4"/>
      <w:lvlText w:val="%1.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652"/>
        </w:tabs>
        <w:ind w:left="165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</w:lvl>
    <w:lvl w:ilvl="3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</w:lvl>
    <w:lvl w:ilvl="6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stroke dashstyle="1 1" endarrow="block"/>
      <o:colormru v:ext="edit" colors="#b2b2b2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F9"/>
    <w:rsid w:val="00003168"/>
    <w:rsid w:val="000076DC"/>
    <w:rsid w:val="000117F3"/>
    <w:rsid w:val="0001470F"/>
    <w:rsid w:val="00017C35"/>
    <w:rsid w:val="00036391"/>
    <w:rsid w:val="00041B09"/>
    <w:rsid w:val="00043CFE"/>
    <w:rsid w:val="000451CF"/>
    <w:rsid w:val="00051BBF"/>
    <w:rsid w:val="00053820"/>
    <w:rsid w:val="0005447E"/>
    <w:rsid w:val="00055C66"/>
    <w:rsid w:val="00057C8F"/>
    <w:rsid w:val="000663C2"/>
    <w:rsid w:val="0006739D"/>
    <w:rsid w:val="00070331"/>
    <w:rsid w:val="000729F7"/>
    <w:rsid w:val="00073DD9"/>
    <w:rsid w:val="00075A06"/>
    <w:rsid w:val="00080568"/>
    <w:rsid w:val="00082C6F"/>
    <w:rsid w:val="00096019"/>
    <w:rsid w:val="000A096F"/>
    <w:rsid w:val="000A2BF0"/>
    <w:rsid w:val="000A2F18"/>
    <w:rsid w:val="000A5931"/>
    <w:rsid w:val="000A5E31"/>
    <w:rsid w:val="000A6A6B"/>
    <w:rsid w:val="000B1750"/>
    <w:rsid w:val="000B4F55"/>
    <w:rsid w:val="000B5A91"/>
    <w:rsid w:val="000B5F81"/>
    <w:rsid w:val="000C49CB"/>
    <w:rsid w:val="000D0B49"/>
    <w:rsid w:val="000D3DD7"/>
    <w:rsid w:val="000D63E4"/>
    <w:rsid w:val="000E48B0"/>
    <w:rsid w:val="000E5D28"/>
    <w:rsid w:val="000E5E52"/>
    <w:rsid w:val="000E6BF7"/>
    <w:rsid w:val="000F52BF"/>
    <w:rsid w:val="001028DC"/>
    <w:rsid w:val="001065C1"/>
    <w:rsid w:val="001126E0"/>
    <w:rsid w:val="001167E1"/>
    <w:rsid w:val="00123DA7"/>
    <w:rsid w:val="001330AA"/>
    <w:rsid w:val="001340D2"/>
    <w:rsid w:val="001377E3"/>
    <w:rsid w:val="00137A70"/>
    <w:rsid w:val="00142C49"/>
    <w:rsid w:val="00145832"/>
    <w:rsid w:val="001504E2"/>
    <w:rsid w:val="00152662"/>
    <w:rsid w:val="00156FF2"/>
    <w:rsid w:val="0016542F"/>
    <w:rsid w:val="001677AD"/>
    <w:rsid w:val="001746FD"/>
    <w:rsid w:val="00182C22"/>
    <w:rsid w:val="001A0623"/>
    <w:rsid w:val="001A075A"/>
    <w:rsid w:val="001A0DD0"/>
    <w:rsid w:val="001A15B1"/>
    <w:rsid w:val="001A2705"/>
    <w:rsid w:val="001A2E30"/>
    <w:rsid w:val="001A3833"/>
    <w:rsid w:val="001A496E"/>
    <w:rsid w:val="001B05D4"/>
    <w:rsid w:val="001D0BFA"/>
    <w:rsid w:val="001D38B8"/>
    <w:rsid w:val="001D40F1"/>
    <w:rsid w:val="001E36F4"/>
    <w:rsid w:val="001F2F2C"/>
    <w:rsid w:val="001F7761"/>
    <w:rsid w:val="00207A7D"/>
    <w:rsid w:val="002173D6"/>
    <w:rsid w:val="00221266"/>
    <w:rsid w:val="00222E00"/>
    <w:rsid w:val="00231AF5"/>
    <w:rsid w:val="00233866"/>
    <w:rsid w:val="0024633C"/>
    <w:rsid w:val="00247ECA"/>
    <w:rsid w:val="00251827"/>
    <w:rsid w:val="00253642"/>
    <w:rsid w:val="00260DB0"/>
    <w:rsid w:val="00263503"/>
    <w:rsid w:val="002656CC"/>
    <w:rsid w:val="0027097D"/>
    <w:rsid w:val="00273958"/>
    <w:rsid w:val="00273965"/>
    <w:rsid w:val="00273DB3"/>
    <w:rsid w:val="00276E9B"/>
    <w:rsid w:val="002924AF"/>
    <w:rsid w:val="00294E9D"/>
    <w:rsid w:val="0029526D"/>
    <w:rsid w:val="00297F4F"/>
    <w:rsid w:val="002A1D47"/>
    <w:rsid w:val="002B5E16"/>
    <w:rsid w:val="002C0E80"/>
    <w:rsid w:val="002C1FD7"/>
    <w:rsid w:val="002D05B7"/>
    <w:rsid w:val="002D3C4F"/>
    <w:rsid w:val="002E3800"/>
    <w:rsid w:val="002F06E8"/>
    <w:rsid w:val="002F2AC8"/>
    <w:rsid w:val="002F3469"/>
    <w:rsid w:val="00304851"/>
    <w:rsid w:val="003153D7"/>
    <w:rsid w:val="00326AB0"/>
    <w:rsid w:val="00331EE2"/>
    <w:rsid w:val="003332D2"/>
    <w:rsid w:val="00334770"/>
    <w:rsid w:val="00336011"/>
    <w:rsid w:val="00352C5B"/>
    <w:rsid w:val="00352FFE"/>
    <w:rsid w:val="003537B3"/>
    <w:rsid w:val="00354276"/>
    <w:rsid w:val="003556E5"/>
    <w:rsid w:val="00357170"/>
    <w:rsid w:val="00363C6C"/>
    <w:rsid w:val="003865C1"/>
    <w:rsid w:val="0039048C"/>
    <w:rsid w:val="00392FBE"/>
    <w:rsid w:val="003938B6"/>
    <w:rsid w:val="0039693A"/>
    <w:rsid w:val="003A5F0A"/>
    <w:rsid w:val="003B6BB8"/>
    <w:rsid w:val="003C664F"/>
    <w:rsid w:val="003D33A6"/>
    <w:rsid w:val="003D56F7"/>
    <w:rsid w:val="003E7668"/>
    <w:rsid w:val="003F12D6"/>
    <w:rsid w:val="003F16AC"/>
    <w:rsid w:val="003F2A9F"/>
    <w:rsid w:val="003F5661"/>
    <w:rsid w:val="004053F4"/>
    <w:rsid w:val="00411FD6"/>
    <w:rsid w:val="00415E7C"/>
    <w:rsid w:val="004205CD"/>
    <w:rsid w:val="0042128A"/>
    <w:rsid w:val="0042343C"/>
    <w:rsid w:val="004365C1"/>
    <w:rsid w:val="00440179"/>
    <w:rsid w:val="004403F7"/>
    <w:rsid w:val="004471A3"/>
    <w:rsid w:val="004532F6"/>
    <w:rsid w:val="00454002"/>
    <w:rsid w:val="00456523"/>
    <w:rsid w:val="00470187"/>
    <w:rsid w:val="0047065F"/>
    <w:rsid w:val="00473FB9"/>
    <w:rsid w:val="0048272A"/>
    <w:rsid w:val="004A2415"/>
    <w:rsid w:val="004A299E"/>
    <w:rsid w:val="004A41F5"/>
    <w:rsid w:val="004B11E2"/>
    <w:rsid w:val="004B75B4"/>
    <w:rsid w:val="004E1FFF"/>
    <w:rsid w:val="004E2F97"/>
    <w:rsid w:val="004F11B8"/>
    <w:rsid w:val="004F3F6E"/>
    <w:rsid w:val="004F411E"/>
    <w:rsid w:val="004F55FD"/>
    <w:rsid w:val="0050682B"/>
    <w:rsid w:val="0051031E"/>
    <w:rsid w:val="005152FF"/>
    <w:rsid w:val="005166E5"/>
    <w:rsid w:val="00525E70"/>
    <w:rsid w:val="00533EB6"/>
    <w:rsid w:val="005360AE"/>
    <w:rsid w:val="00536FE7"/>
    <w:rsid w:val="00540CCF"/>
    <w:rsid w:val="0054457D"/>
    <w:rsid w:val="0054495A"/>
    <w:rsid w:val="00552512"/>
    <w:rsid w:val="00555C70"/>
    <w:rsid w:val="005564F1"/>
    <w:rsid w:val="005614CE"/>
    <w:rsid w:val="005632F1"/>
    <w:rsid w:val="0056341E"/>
    <w:rsid w:val="00563AF3"/>
    <w:rsid w:val="00571A2A"/>
    <w:rsid w:val="00572D96"/>
    <w:rsid w:val="005744CA"/>
    <w:rsid w:val="00583098"/>
    <w:rsid w:val="005866DD"/>
    <w:rsid w:val="00586C22"/>
    <w:rsid w:val="005904D2"/>
    <w:rsid w:val="00592F2A"/>
    <w:rsid w:val="00592FCF"/>
    <w:rsid w:val="00594A37"/>
    <w:rsid w:val="00594A69"/>
    <w:rsid w:val="00595807"/>
    <w:rsid w:val="005A019E"/>
    <w:rsid w:val="005A05FA"/>
    <w:rsid w:val="005A1102"/>
    <w:rsid w:val="005A1A3B"/>
    <w:rsid w:val="005A1EBA"/>
    <w:rsid w:val="005A4348"/>
    <w:rsid w:val="005B10AC"/>
    <w:rsid w:val="005B11C4"/>
    <w:rsid w:val="005B6475"/>
    <w:rsid w:val="005D3DD1"/>
    <w:rsid w:val="005D4F2D"/>
    <w:rsid w:val="005F068B"/>
    <w:rsid w:val="005F07BF"/>
    <w:rsid w:val="00601C9C"/>
    <w:rsid w:val="006164A4"/>
    <w:rsid w:val="00622703"/>
    <w:rsid w:val="00622A78"/>
    <w:rsid w:val="006231D5"/>
    <w:rsid w:val="006249AC"/>
    <w:rsid w:val="006317E7"/>
    <w:rsid w:val="006325E6"/>
    <w:rsid w:val="00632793"/>
    <w:rsid w:val="00634605"/>
    <w:rsid w:val="006356C8"/>
    <w:rsid w:val="006424B1"/>
    <w:rsid w:val="006436C8"/>
    <w:rsid w:val="0064460C"/>
    <w:rsid w:val="00646F7B"/>
    <w:rsid w:val="00652330"/>
    <w:rsid w:val="006541F9"/>
    <w:rsid w:val="006548AC"/>
    <w:rsid w:val="00656A6B"/>
    <w:rsid w:val="00657503"/>
    <w:rsid w:val="00657AB9"/>
    <w:rsid w:val="0066423F"/>
    <w:rsid w:val="00675CA0"/>
    <w:rsid w:val="006814FA"/>
    <w:rsid w:val="00682CC4"/>
    <w:rsid w:val="0068432B"/>
    <w:rsid w:val="00691B97"/>
    <w:rsid w:val="00693626"/>
    <w:rsid w:val="00697FD6"/>
    <w:rsid w:val="006A4238"/>
    <w:rsid w:val="006A4F54"/>
    <w:rsid w:val="006B3132"/>
    <w:rsid w:val="006C32C0"/>
    <w:rsid w:val="006C5869"/>
    <w:rsid w:val="006C61E6"/>
    <w:rsid w:val="006D187D"/>
    <w:rsid w:val="006D2130"/>
    <w:rsid w:val="006D4B90"/>
    <w:rsid w:val="006D6563"/>
    <w:rsid w:val="006E380E"/>
    <w:rsid w:val="006E5BC7"/>
    <w:rsid w:val="00704D68"/>
    <w:rsid w:val="007101F8"/>
    <w:rsid w:val="0071136D"/>
    <w:rsid w:val="00713132"/>
    <w:rsid w:val="00714A26"/>
    <w:rsid w:val="007270D2"/>
    <w:rsid w:val="00734D28"/>
    <w:rsid w:val="00737C15"/>
    <w:rsid w:val="00740585"/>
    <w:rsid w:val="007408E1"/>
    <w:rsid w:val="00740FFD"/>
    <w:rsid w:val="0074284D"/>
    <w:rsid w:val="007443FD"/>
    <w:rsid w:val="0075519A"/>
    <w:rsid w:val="00755E4C"/>
    <w:rsid w:val="00755F72"/>
    <w:rsid w:val="00757979"/>
    <w:rsid w:val="00757E34"/>
    <w:rsid w:val="00761373"/>
    <w:rsid w:val="00763E07"/>
    <w:rsid w:val="00764D8A"/>
    <w:rsid w:val="007732EC"/>
    <w:rsid w:val="00777A35"/>
    <w:rsid w:val="007909AB"/>
    <w:rsid w:val="007927DB"/>
    <w:rsid w:val="007933A9"/>
    <w:rsid w:val="00794FFA"/>
    <w:rsid w:val="00795258"/>
    <w:rsid w:val="007969D0"/>
    <w:rsid w:val="007972E6"/>
    <w:rsid w:val="007A078A"/>
    <w:rsid w:val="007A47A2"/>
    <w:rsid w:val="007B6983"/>
    <w:rsid w:val="007C0382"/>
    <w:rsid w:val="007C0B6D"/>
    <w:rsid w:val="007C2047"/>
    <w:rsid w:val="007C5389"/>
    <w:rsid w:val="007C79FF"/>
    <w:rsid w:val="007D0D54"/>
    <w:rsid w:val="007E0F11"/>
    <w:rsid w:val="007E434D"/>
    <w:rsid w:val="007E7BE5"/>
    <w:rsid w:val="007E7D38"/>
    <w:rsid w:val="007F2DFD"/>
    <w:rsid w:val="0080140B"/>
    <w:rsid w:val="008031A4"/>
    <w:rsid w:val="008054B8"/>
    <w:rsid w:val="00806703"/>
    <w:rsid w:val="0081424B"/>
    <w:rsid w:val="00817B92"/>
    <w:rsid w:val="008214E7"/>
    <w:rsid w:val="008222BF"/>
    <w:rsid w:val="00845D26"/>
    <w:rsid w:val="00850073"/>
    <w:rsid w:val="0085560E"/>
    <w:rsid w:val="00856B1D"/>
    <w:rsid w:val="00856C0E"/>
    <w:rsid w:val="00856FBE"/>
    <w:rsid w:val="00880BE3"/>
    <w:rsid w:val="00882EB7"/>
    <w:rsid w:val="00882F01"/>
    <w:rsid w:val="0089270D"/>
    <w:rsid w:val="008951C0"/>
    <w:rsid w:val="008A1E98"/>
    <w:rsid w:val="008A3CDB"/>
    <w:rsid w:val="008A4695"/>
    <w:rsid w:val="008B374D"/>
    <w:rsid w:val="008B46C5"/>
    <w:rsid w:val="008B51B9"/>
    <w:rsid w:val="008B73DA"/>
    <w:rsid w:val="008C01F6"/>
    <w:rsid w:val="008C3786"/>
    <w:rsid w:val="008C40F2"/>
    <w:rsid w:val="008C62E9"/>
    <w:rsid w:val="008C6839"/>
    <w:rsid w:val="008C6EBA"/>
    <w:rsid w:val="008C787B"/>
    <w:rsid w:val="008D3178"/>
    <w:rsid w:val="008E00B9"/>
    <w:rsid w:val="008E0A9B"/>
    <w:rsid w:val="008E31DF"/>
    <w:rsid w:val="008F2326"/>
    <w:rsid w:val="008F33CC"/>
    <w:rsid w:val="008F39BD"/>
    <w:rsid w:val="008F777C"/>
    <w:rsid w:val="009005D2"/>
    <w:rsid w:val="00904288"/>
    <w:rsid w:val="00916F55"/>
    <w:rsid w:val="00917739"/>
    <w:rsid w:val="00920323"/>
    <w:rsid w:val="00922943"/>
    <w:rsid w:val="00922A9E"/>
    <w:rsid w:val="00925F01"/>
    <w:rsid w:val="00936979"/>
    <w:rsid w:val="00940E45"/>
    <w:rsid w:val="00943B11"/>
    <w:rsid w:val="00945983"/>
    <w:rsid w:val="00950F34"/>
    <w:rsid w:val="00952183"/>
    <w:rsid w:val="00953C58"/>
    <w:rsid w:val="0095644B"/>
    <w:rsid w:val="009604F4"/>
    <w:rsid w:val="00967EF9"/>
    <w:rsid w:val="0097075F"/>
    <w:rsid w:val="00986126"/>
    <w:rsid w:val="00993BC6"/>
    <w:rsid w:val="009A223B"/>
    <w:rsid w:val="009A2BD3"/>
    <w:rsid w:val="009A4329"/>
    <w:rsid w:val="009A4F6B"/>
    <w:rsid w:val="009B1D80"/>
    <w:rsid w:val="009B2F2F"/>
    <w:rsid w:val="009B3E2B"/>
    <w:rsid w:val="009B43A0"/>
    <w:rsid w:val="009B7D10"/>
    <w:rsid w:val="009C2141"/>
    <w:rsid w:val="009C25FA"/>
    <w:rsid w:val="009C2710"/>
    <w:rsid w:val="009C6DAD"/>
    <w:rsid w:val="009D180D"/>
    <w:rsid w:val="009D46C0"/>
    <w:rsid w:val="009E3339"/>
    <w:rsid w:val="009E5F2E"/>
    <w:rsid w:val="009E6C0B"/>
    <w:rsid w:val="009F1D48"/>
    <w:rsid w:val="00A00038"/>
    <w:rsid w:val="00A01BDC"/>
    <w:rsid w:val="00A02C91"/>
    <w:rsid w:val="00A04311"/>
    <w:rsid w:val="00A13A66"/>
    <w:rsid w:val="00A30BD3"/>
    <w:rsid w:val="00A32272"/>
    <w:rsid w:val="00A34466"/>
    <w:rsid w:val="00A36B78"/>
    <w:rsid w:val="00A42BC2"/>
    <w:rsid w:val="00A46B51"/>
    <w:rsid w:val="00A47237"/>
    <w:rsid w:val="00A54213"/>
    <w:rsid w:val="00A61876"/>
    <w:rsid w:val="00A74EDD"/>
    <w:rsid w:val="00A76251"/>
    <w:rsid w:val="00A77A5E"/>
    <w:rsid w:val="00A91BBF"/>
    <w:rsid w:val="00A93BE5"/>
    <w:rsid w:val="00AA1215"/>
    <w:rsid w:val="00AA3A46"/>
    <w:rsid w:val="00AA4F6B"/>
    <w:rsid w:val="00AB0552"/>
    <w:rsid w:val="00AB14DE"/>
    <w:rsid w:val="00AB5C10"/>
    <w:rsid w:val="00AC3996"/>
    <w:rsid w:val="00AC57B0"/>
    <w:rsid w:val="00AC5E36"/>
    <w:rsid w:val="00AC7777"/>
    <w:rsid w:val="00AD0953"/>
    <w:rsid w:val="00AD5E70"/>
    <w:rsid w:val="00AE0093"/>
    <w:rsid w:val="00AE0F19"/>
    <w:rsid w:val="00AE436D"/>
    <w:rsid w:val="00AE5472"/>
    <w:rsid w:val="00B00E10"/>
    <w:rsid w:val="00B07E95"/>
    <w:rsid w:val="00B10C4C"/>
    <w:rsid w:val="00B15C36"/>
    <w:rsid w:val="00B20123"/>
    <w:rsid w:val="00B24445"/>
    <w:rsid w:val="00B24809"/>
    <w:rsid w:val="00B24EF2"/>
    <w:rsid w:val="00B31CA0"/>
    <w:rsid w:val="00B3394E"/>
    <w:rsid w:val="00B339A3"/>
    <w:rsid w:val="00B60047"/>
    <w:rsid w:val="00B63635"/>
    <w:rsid w:val="00B65AFE"/>
    <w:rsid w:val="00B75BAF"/>
    <w:rsid w:val="00B803A9"/>
    <w:rsid w:val="00B8479A"/>
    <w:rsid w:val="00B85BAA"/>
    <w:rsid w:val="00B8679E"/>
    <w:rsid w:val="00B90A8C"/>
    <w:rsid w:val="00B90CDE"/>
    <w:rsid w:val="00B92B7A"/>
    <w:rsid w:val="00B97D28"/>
    <w:rsid w:val="00BA23FD"/>
    <w:rsid w:val="00BA3965"/>
    <w:rsid w:val="00BA48E0"/>
    <w:rsid w:val="00BA6AC1"/>
    <w:rsid w:val="00BB1670"/>
    <w:rsid w:val="00BB3D9B"/>
    <w:rsid w:val="00BB64CD"/>
    <w:rsid w:val="00BB7127"/>
    <w:rsid w:val="00BC04DA"/>
    <w:rsid w:val="00BC15C2"/>
    <w:rsid w:val="00BC3828"/>
    <w:rsid w:val="00BC3CCF"/>
    <w:rsid w:val="00BD5AA5"/>
    <w:rsid w:val="00BE3BE0"/>
    <w:rsid w:val="00BF425F"/>
    <w:rsid w:val="00BF5C6F"/>
    <w:rsid w:val="00C04D7E"/>
    <w:rsid w:val="00C050AB"/>
    <w:rsid w:val="00C07352"/>
    <w:rsid w:val="00C10980"/>
    <w:rsid w:val="00C11F11"/>
    <w:rsid w:val="00C125C4"/>
    <w:rsid w:val="00C2119B"/>
    <w:rsid w:val="00C214BE"/>
    <w:rsid w:val="00C232A9"/>
    <w:rsid w:val="00C26D4F"/>
    <w:rsid w:val="00C322F2"/>
    <w:rsid w:val="00C35BC3"/>
    <w:rsid w:val="00C46217"/>
    <w:rsid w:val="00C52564"/>
    <w:rsid w:val="00C54D56"/>
    <w:rsid w:val="00C6026D"/>
    <w:rsid w:val="00C61F62"/>
    <w:rsid w:val="00C63D62"/>
    <w:rsid w:val="00C651F8"/>
    <w:rsid w:val="00C66C11"/>
    <w:rsid w:val="00C71E38"/>
    <w:rsid w:val="00C72106"/>
    <w:rsid w:val="00C76C05"/>
    <w:rsid w:val="00C81980"/>
    <w:rsid w:val="00C8381E"/>
    <w:rsid w:val="00C8576F"/>
    <w:rsid w:val="00C90398"/>
    <w:rsid w:val="00C915FA"/>
    <w:rsid w:val="00CA215A"/>
    <w:rsid w:val="00CA425D"/>
    <w:rsid w:val="00CB4DC3"/>
    <w:rsid w:val="00CE36FE"/>
    <w:rsid w:val="00CE45AE"/>
    <w:rsid w:val="00CE6859"/>
    <w:rsid w:val="00D00638"/>
    <w:rsid w:val="00D01D4E"/>
    <w:rsid w:val="00D03FF9"/>
    <w:rsid w:val="00D139C2"/>
    <w:rsid w:val="00D14300"/>
    <w:rsid w:val="00D15891"/>
    <w:rsid w:val="00D16E3E"/>
    <w:rsid w:val="00D2056B"/>
    <w:rsid w:val="00D21CAC"/>
    <w:rsid w:val="00D315FA"/>
    <w:rsid w:val="00D55290"/>
    <w:rsid w:val="00D5658D"/>
    <w:rsid w:val="00D624B8"/>
    <w:rsid w:val="00D62B27"/>
    <w:rsid w:val="00D6603E"/>
    <w:rsid w:val="00D70006"/>
    <w:rsid w:val="00D716D4"/>
    <w:rsid w:val="00D77A0A"/>
    <w:rsid w:val="00D810AC"/>
    <w:rsid w:val="00D83B56"/>
    <w:rsid w:val="00D85DAC"/>
    <w:rsid w:val="00D951A6"/>
    <w:rsid w:val="00DA5510"/>
    <w:rsid w:val="00DB7A9B"/>
    <w:rsid w:val="00DC12AB"/>
    <w:rsid w:val="00DC6483"/>
    <w:rsid w:val="00DD0F1F"/>
    <w:rsid w:val="00DD4CC8"/>
    <w:rsid w:val="00DF00AD"/>
    <w:rsid w:val="00DF288F"/>
    <w:rsid w:val="00E011DD"/>
    <w:rsid w:val="00E03453"/>
    <w:rsid w:val="00E04151"/>
    <w:rsid w:val="00E0474F"/>
    <w:rsid w:val="00E11A42"/>
    <w:rsid w:val="00E12995"/>
    <w:rsid w:val="00E132FF"/>
    <w:rsid w:val="00E1409E"/>
    <w:rsid w:val="00E1570D"/>
    <w:rsid w:val="00E218CA"/>
    <w:rsid w:val="00E23D92"/>
    <w:rsid w:val="00E27D70"/>
    <w:rsid w:val="00E3014E"/>
    <w:rsid w:val="00E31422"/>
    <w:rsid w:val="00E31DA5"/>
    <w:rsid w:val="00E33D8E"/>
    <w:rsid w:val="00E3655A"/>
    <w:rsid w:val="00E4599B"/>
    <w:rsid w:val="00E63EA3"/>
    <w:rsid w:val="00E64CAF"/>
    <w:rsid w:val="00E85721"/>
    <w:rsid w:val="00E915B8"/>
    <w:rsid w:val="00E91730"/>
    <w:rsid w:val="00E92018"/>
    <w:rsid w:val="00E934A4"/>
    <w:rsid w:val="00E93645"/>
    <w:rsid w:val="00E958D9"/>
    <w:rsid w:val="00E9751E"/>
    <w:rsid w:val="00EA32AC"/>
    <w:rsid w:val="00EB64FB"/>
    <w:rsid w:val="00EB6A84"/>
    <w:rsid w:val="00EB789E"/>
    <w:rsid w:val="00EC0EDF"/>
    <w:rsid w:val="00EC40E1"/>
    <w:rsid w:val="00ED0FD9"/>
    <w:rsid w:val="00EE7651"/>
    <w:rsid w:val="00EF0383"/>
    <w:rsid w:val="00EF268F"/>
    <w:rsid w:val="00EF2C1F"/>
    <w:rsid w:val="00F04440"/>
    <w:rsid w:val="00F06C04"/>
    <w:rsid w:val="00F16250"/>
    <w:rsid w:val="00F17E69"/>
    <w:rsid w:val="00F248E0"/>
    <w:rsid w:val="00F261CE"/>
    <w:rsid w:val="00F307EC"/>
    <w:rsid w:val="00F32069"/>
    <w:rsid w:val="00F34B4D"/>
    <w:rsid w:val="00F37CB8"/>
    <w:rsid w:val="00F41381"/>
    <w:rsid w:val="00F42EE2"/>
    <w:rsid w:val="00F45701"/>
    <w:rsid w:val="00F512F7"/>
    <w:rsid w:val="00F51BF1"/>
    <w:rsid w:val="00F53DF4"/>
    <w:rsid w:val="00F635FE"/>
    <w:rsid w:val="00F63C78"/>
    <w:rsid w:val="00F6660A"/>
    <w:rsid w:val="00F7127F"/>
    <w:rsid w:val="00F71E6A"/>
    <w:rsid w:val="00F81CBD"/>
    <w:rsid w:val="00F82C51"/>
    <w:rsid w:val="00F9596F"/>
    <w:rsid w:val="00FA221E"/>
    <w:rsid w:val="00FA247B"/>
    <w:rsid w:val="00FA75E5"/>
    <w:rsid w:val="00FC6828"/>
    <w:rsid w:val="00FC75B5"/>
    <w:rsid w:val="00FD2215"/>
    <w:rsid w:val="00FD27E4"/>
    <w:rsid w:val="00FD3875"/>
    <w:rsid w:val="00FD3D04"/>
    <w:rsid w:val="00FD77C5"/>
    <w:rsid w:val="00FE04E6"/>
    <w:rsid w:val="00FE5886"/>
    <w:rsid w:val="00FE7D0E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dashstyle="1 1" endarrow="block"/>
      <o:colormru v:ext="edit" colors="#b2b2b2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9"/>
    <w:pPr>
      <w:widowControl w:val="0"/>
    </w:pPr>
    <w:rPr>
      <w:rFonts w:eastAsia="華康楷書體W5"/>
      <w:kern w:val="2"/>
      <w:sz w:val="28"/>
    </w:rPr>
  </w:style>
  <w:style w:type="paragraph" w:styleId="4">
    <w:name w:val="heading 4"/>
    <w:basedOn w:val="a"/>
    <w:next w:val="a"/>
    <w:qFormat/>
    <w:rsid w:val="00E958D9"/>
    <w:pPr>
      <w:keepNext/>
      <w:numPr>
        <w:numId w:val="1"/>
      </w:numPr>
      <w:tabs>
        <w:tab w:val="left" w:pos="572"/>
      </w:tabs>
      <w:adjustRightInd w:val="0"/>
      <w:spacing w:line="240" w:lineRule="atLeast"/>
      <w:textAlignment w:val="baseline"/>
      <w:outlineLvl w:val="3"/>
    </w:pPr>
    <w:rPr>
      <w:rFonts w:ascii="Arial" w:eastAsia="標楷體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958D9"/>
  </w:style>
  <w:style w:type="paragraph" w:styleId="a6">
    <w:name w:val="Body Text Indent"/>
    <w:basedOn w:val="a"/>
    <w:rsid w:val="00E958D9"/>
    <w:pPr>
      <w:spacing w:before="72" w:line="300" w:lineRule="exact"/>
      <w:ind w:left="320" w:hanging="320"/>
      <w:jc w:val="both"/>
    </w:pPr>
    <w:rPr>
      <w:rFonts w:ascii="標楷體" w:eastAsia="標楷體" w:hAnsi="Arial"/>
      <w:spacing w:val="20"/>
    </w:rPr>
  </w:style>
  <w:style w:type="paragraph" w:styleId="HTML">
    <w:name w:val="HTML Preformatted"/>
    <w:basedOn w:val="a"/>
    <w:rsid w:val="00E95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</w:rPr>
  </w:style>
  <w:style w:type="paragraph" w:styleId="3">
    <w:name w:val="Body Text Indent 3"/>
    <w:basedOn w:val="a"/>
    <w:rsid w:val="00E958D9"/>
    <w:pPr>
      <w:adjustRightInd w:val="0"/>
      <w:spacing w:line="460" w:lineRule="exact"/>
      <w:ind w:left="567" w:hanging="567"/>
      <w:textDirection w:val="lrTbV"/>
      <w:textAlignment w:val="baseline"/>
    </w:pPr>
    <w:rPr>
      <w:rFonts w:ascii="標楷體" w:eastAsia="標楷體"/>
    </w:rPr>
  </w:style>
  <w:style w:type="paragraph" w:styleId="2">
    <w:name w:val="Body Text 2"/>
    <w:basedOn w:val="a"/>
    <w:rsid w:val="00E958D9"/>
    <w:pPr>
      <w:spacing w:line="240" w:lineRule="exact"/>
      <w:jc w:val="center"/>
    </w:pPr>
    <w:rPr>
      <w:rFonts w:eastAsia="標楷體"/>
      <w:sz w:val="24"/>
    </w:rPr>
  </w:style>
  <w:style w:type="paragraph" w:styleId="a7">
    <w:name w:val="Body Text"/>
    <w:basedOn w:val="a"/>
    <w:rsid w:val="00E958D9"/>
    <w:rPr>
      <w:rFonts w:eastAsia="標楷體"/>
      <w:sz w:val="22"/>
    </w:rPr>
  </w:style>
  <w:style w:type="paragraph" w:styleId="30">
    <w:name w:val="Body Text 3"/>
    <w:basedOn w:val="a"/>
    <w:rsid w:val="00E958D9"/>
    <w:pPr>
      <w:spacing w:line="260" w:lineRule="exact"/>
      <w:jc w:val="distribute"/>
    </w:pPr>
    <w:rPr>
      <w:rFonts w:eastAsia="標楷體"/>
      <w:spacing w:val="-20"/>
      <w:sz w:val="24"/>
    </w:rPr>
  </w:style>
  <w:style w:type="character" w:styleId="a8">
    <w:name w:val="Hyperlink"/>
    <w:rsid w:val="00E958D9"/>
    <w:rPr>
      <w:color w:val="0000FF"/>
      <w:u w:val="single"/>
    </w:rPr>
  </w:style>
  <w:style w:type="paragraph" w:styleId="a9">
    <w:name w:val="Balloon Text"/>
    <w:basedOn w:val="a"/>
    <w:semiHidden/>
    <w:rsid w:val="001126E0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0663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8D9"/>
    <w:pPr>
      <w:widowControl w:val="0"/>
    </w:pPr>
    <w:rPr>
      <w:rFonts w:eastAsia="華康楷書體W5"/>
      <w:kern w:val="2"/>
      <w:sz w:val="28"/>
    </w:rPr>
  </w:style>
  <w:style w:type="paragraph" w:styleId="4">
    <w:name w:val="heading 4"/>
    <w:basedOn w:val="a"/>
    <w:next w:val="a"/>
    <w:qFormat/>
    <w:rsid w:val="00E958D9"/>
    <w:pPr>
      <w:keepNext/>
      <w:numPr>
        <w:numId w:val="1"/>
      </w:numPr>
      <w:tabs>
        <w:tab w:val="left" w:pos="572"/>
      </w:tabs>
      <w:adjustRightInd w:val="0"/>
      <w:spacing w:line="240" w:lineRule="atLeast"/>
      <w:textAlignment w:val="baseline"/>
      <w:outlineLvl w:val="3"/>
    </w:pPr>
    <w:rPr>
      <w:rFonts w:ascii="Arial" w:eastAsia="標楷體" w:hAnsi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E958D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E958D9"/>
  </w:style>
  <w:style w:type="paragraph" w:styleId="a6">
    <w:name w:val="Body Text Indent"/>
    <w:basedOn w:val="a"/>
    <w:rsid w:val="00E958D9"/>
    <w:pPr>
      <w:spacing w:before="72" w:line="300" w:lineRule="exact"/>
      <w:ind w:left="320" w:hanging="320"/>
      <w:jc w:val="both"/>
    </w:pPr>
    <w:rPr>
      <w:rFonts w:ascii="標楷體" w:eastAsia="標楷體" w:hAnsi="Arial"/>
      <w:spacing w:val="20"/>
    </w:rPr>
  </w:style>
  <w:style w:type="paragraph" w:styleId="HTML">
    <w:name w:val="HTML Preformatted"/>
    <w:basedOn w:val="a"/>
    <w:rsid w:val="00E958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</w:rPr>
  </w:style>
  <w:style w:type="paragraph" w:styleId="3">
    <w:name w:val="Body Text Indent 3"/>
    <w:basedOn w:val="a"/>
    <w:rsid w:val="00E958D9"/>
    <w:pPr>
      <w:adjustRightInd w:val="0"/>
      <w:spacing w:line="460" w:lineRule="exact"/>
      <w:ind w:left="567" w:hanging="567"/>
      <w:textDirection w:val="lrTbV"/>
      <w:textAlignment w:val="baseline"/>
    </w:pPr>
    <w:rPr>
      <w:rFonts w:ascii="標楷體" w:eastAsia="標楷體"/>
    </w:rPr>
  </w:style>
  <w:style w:type="paragraph" w:styleId="2">
    <w:name w:val="Body Text 2"/>
    <w:basedOn w:val="a"/>
    <w:rsid w:val="00E958D9"/>
    <w:pPr>
      <w:spacing w:line="240" w:lineRule="exact"/>
      <w:jc w:val="center"/>
    </w:pPr>
    <w:rPr>
      <w:rFonts w:eastAsia="標楷體"/>
      <w:sz w:val="24"/>
    </w:rPr>
  </w:style>
  <w:style w:type="paragraph" w:styleId="a7">
    <w:name w:val="Body Text"/>
    <w:basedOn w:val="a"/>
    <w:rsid w:val="00E958D9"/>
    <w:rPr>
      <w:rFonts w:eastAsia="標楷體"/>
      <w:sz w:val="22"/>
    </w:rPr>
  </w:style>
  <w:style w:type="paragraph" w:styleId="30">
    <w:name w:val="Body Text 3"/>
    <w:basedOn w:val="a"/>
    <w:rsid w:val="00E958D9"/>
    <w:pPr>
      <w:spacing w:line="260" w:lineRule="exact"/>
      <w:jc w:val="distribute"/>
    </w:pPr>
    <w:rPr>
      <w:rFonts w:eastAsia="標楷體"/>
      <w:spacing w:val="-20"/>
      <w:sz w:val="24"/>
    </w:rPr>
  </w:style>
  <w:style w:type="character" w:styleId="a8">
    <w:name w:val="Hyperlink"/>
    <w:rsid w:val="00E958D9"/>
    <w:rPr>
      <w:color w:val="0000FF"/>
      <w:u w:val="single"/>
    </w:rPr>
  </w:style>
  <w:style w:type="paragraph" w:styleId="a9">
    <w:name w:val="Balloon Text"/>
    <w:basedOn w:val="a"/>
    <w:semiHidden/>
    <w:rsid w:val="001126E0"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0663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BC0A5-0EF8-4878-ACF9-9AEDDCFE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673</Words>
  <Characters>54</Characters>
  <Application>Microsoft Office Word</Application>
  <DocSecurity>0</DocSecurity>
  <Lines>1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廖啟評</dc:creator>
  <cp:lastModifiedBy>張逸群</cp:lastModifiedBy>
  <cp:revision>9</cp:revision>
  <cp:lastPrinted>2015-11-25T07:51:00Z</cp:lastPrinted>
  <dcterms:created xsi:type="dcterms:W3CDTF">2015-11-25T07:48:00Z</dcterms:created>
  <dcterms:modified xsi:type="dcterms:W3CDTF">2015-11-30T08:48:00Z</dcterms:modified>
</cp:coreProperties>
</file>