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7"/>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4"/>
        <w:gridCol w:w="1091"/>
        <w:gridCol w:w="2144"/>
      </w:tblGrid>
      <w:tr w:rsidR="0086706E" w14:paraId="21BC65C2" w14:textId="77777777" w:rsidTr="0086706E">
        <w:trPr>
          <w:cantSplit/>
          <w:trHeight w:val="379"/>
        </w:trPr>
        <w:tc>
          <w:tcPr>
            <w:tcW w:w="6004" w:type="dxa"/>
            <w:tcBorders>
              <w:top w:val="nil"/>
              <w:left w:val="nil"/>
              <w:bottom w:val="single" w:sz="4" w:space="0" w:color="auto"/>
              <w:right w:val="nil"/>
            </w:tcBorders>
          </w:tcPr>
          <w:p w14:paraId="20C2AEAB" w14:textId="77777777" w:rsidR="0086706E" w:rsidRDefault="0086706E" w:rsidP="0086706E">
            <w:pPr>
              <w:pStyle w:val="ad"/>
              <w:kinsoku w:val="0"/>
              <w:autoSpaceDE w:val="0"/>
              <w:autoSpaceDN w:val="0"/>
              <w:rPr>
                <w:rFonts w:ascii="新細明體" w:hAnsi="新細明體"/>
                <w:spacing w:val="-4"/>
              </w:rPr>
            </w:pPr>
          </w:p>
        </w:tc>
        <w:tc>
          <w:tcPr>
            <w:tcW w:w="1091" w:type="dxa"/>
            <w:vMerge w:val="restart"/>
            <w:tcBorders>
              <w:left w:val="single" w:sz="4" w:space="0" w:color="auto"/>
              <w:bottom w:val="single" w:sz="4" w:space="0" w:color="auto"/>
              <w:right w:val="single" w:sz="4" w:space="0" w:color="auto"/>
            </w:tcBorders>
            <w:shd w:val="clear" w:color="auto" w:fill="000000"/>
          </w:tcPr>
          <w:p w14:paraId="67B38D31" w14:textId="77777777" w:rsidR="0086706E" w:rsidRDefault="0086706E" w:rsidP="0086706E">
            <w:pPr>
              <w:rPr>
                <w:rFonts w:ascii="新細明體" w:hAnsi="新細明體"/>
              </w:rPr>
            </w:pPr>
            <w:r>
              <w:rPr>
                <w:rFonts w:ascii="新細明體" w:hAnsi="新細明體"/>
              </w:rPr>
              <w:br/>
            </w:r>
            <w:r>
              <w:rPr>
                <w:rFonts w:ascii="新細明體" w:hAnsi="新細明體" w:hint="eastAsia"/>
              </w:rPr>
              <w:t>新 聞 稿</w:t>
            </w:r>
          </w:p>
        </w:tc>
        <w:tc>
          <w:tcPr>
            <w:tcW w:w="2144" w:type="dxa"/>
            <w:tcBorders>
              <w:top w:val="nil"/>
              <w:left w:val="nil"/>
              <w:bottom w:val="single" w:sz="4" w:space="0" w:color="auto"/>
              <w:right w:val="nil"/>
            </w:tcBorders>
          </w:tcPr>
          <w:p w14:paraId="6E3C7E0B" w14:textId="77777777" w:rsidR="0086706E" w:rsidRDefault="0086706E" w:rsidP="0086706E">
            <w:pPr>
              <w:rPr>
                <w:rFonts w:ascii="新細明體" w:hAnsi="新細明體"/>
              </w:rPr>
            </w:pPr>
          </w:p>
        </w:tc>
      </w:tr>
      <w:tr w:rsidR="0086706E" w14:paraId="2BD51FCE" w14:textId="77777777" w:rsidTr="0086706E">
        <w:trPr>
          <w:cantSplit/>
          <w:trHeight w:val="367"/>
        </w:trPr>
        <w:tc>
          <w:tcPr>
            <w:tcW w:w="6004" w:type="dxa"/>
            <w:tcBorders>
              <w:top w:val="nil"/>
              <w:bottom w:val="nil"/>
              <w:right w:val="nil"/>
            </w:tcBorders>
          </w:tcPr>
          <w:p w14:paraId="53987D65" w14:textId="77777777" w:rsidR="0086706E" w:rsidRDefault="0086706E" w:rsidP="00342B5D">
            <w:pPr>
              <w:kinsoku w:val="0"/>
              <w:autoSpaceDE w:val="0"/>
              <w:autoSpaceDN w:val="0"/>
              <w:rPr>
                <w:rFonts w:ascii="新細明體" w:hAnsi="新細明體"/>
                <w:spacing w:val="-4"/>
              </w:rPr>
            </w:pPr>
            <w:r>
              <w:rPr>
                <w:rFonts w:ascii="新細明體" w:hAnsi="新細明體"/>
                <w:spacing w:val="-4"/>
              </w:rPr>
              <w:t>桃園</w:t>
            </w:r>
            <w:r w:rsidR="00342B5D">
              <w:rPr>
                <w:rFonts w:ascii="新細明體" w:hAnsi="新細明體" w:hint="eastAsia"/>
                <w:spacing w:val="-4"/>
              </w:rPr>
              <w:t>藝文陣線</w:t>
            </w:r>
          </w:p>
        </w:tc>
        <w:tc>
          <w:tcPr>
            <w:tcW w:w="1091" w:type="dxa"/>
            <w:vMerge/>
            <w:tcBorders>
              <w:top w:val="nil"/>
              <w:left w:val="single" w:sz="4" w:space="0" w:color="auto"/>
              <w:bottom w:val="single" w:sz="4" w:space="0" w:color="auto"/>
              <w:right w:val="single" w:sz="4" w:space="0" w:color="auto"/>
            </w:tcBorders>
            <w:shd w:val="clear" w:color="auto" w:fill="000000"/>
          </w:tcPr>
          <w:p w14:paraId="1C0F7531" w14:textId="77777777" w:rsidR="0086706E" w:rsidRDefault="0086706E" w:rsidP="0086706E">
            <w:pPr>
              <w:rPr>
                <w:rFonts w:ascii="新細明體" w:hAnsi="新細明體"/>
              </w:rPr>
            </w:pPr>
          </w:p>
        </w:tc>
        <w:tc>
          <w:tcPr>
            <w:tcW w:w="2144" w:type="dxa"/>
            <w:tcBorders>
              <w:top w:val="nil"/>
              <w:left w:val="nil"/>
              <w:bottom w:val="nil"/>
            </w:tcBorders>
          </w:tcPr>
          <w:p w14:paraId="180FA90D" w14:textId="77777777" w:rsidR="0086706E" w:rsidRDefault="0086706E" w:rsidP="0086706E">
            <w:pPr>
              <w:rPr>
                <w:rFonts w:ascii="新細明體" w:hAnsi="新細明體"/>
              </w:rPr>
            </w:pPr>
          </w:p>
        </w:tc>
      </w:tr>
      <w:tr w:rsidR="0086706E" w14:paraId="076B52D0" w14:textId="77777777" w:rsidTr="0086706E">
        <w:trPr>
          <w:cantSplit/>
          <w:trHeight w:val="379"/>
        </w:trPr>
        <w:tc>
          <w:tcPr>
            <w:tcW w:w="6004" w:type="dxa"/>
            <w:tcBorders>
              <w:top w:val="nil"/>
              <w:bottom w:val="nil"/>
              <w:right w:val="nil"/>
            </w:tcBorders>
          </w:tcPr>
          <w:p w14:paraId="2A31F1A3" w14:textId="77777777" w:rsidR="0086706E" w:rsidRDefault="0086706E" w:rsidP="00342B5D">
            <w:pPr>
              <w:kinsoku w:val="0"/>
              <w:autoSpaceDE w:val="0"/>
              <w:autoSpaceDN w:val="0"/>
              <w:rPr>
                <w:rFonts w:ascii="新細明體" w:hAnsi="新細明體"/>
                <w:spacing w:val="-4"/>
                <w:kern w:val="0"/>
              </w:rPr>
            </w:pPr>
            <w:r>
              <w:rPr>
                <w:rFonts w:ascii="新細明體" w:hAnsi="新細明體"/>
                <w:spacing w:val="-4"/>
              </w:rPr>
              <w:t>桃園</w:t>
            </w:r>
            <w:r>
              <w:rPr>
                <w:rFonts w:ascii="新細明體" w:hAnsi="新細明體" w:hint="eastAsia"/>
                <w:spacing w:val="-4"/>
              </w:rPr>
              <w:t>市</w:t>
            </w:r>
            <w:r w:rsidR="00342B5D">
              <w:rPr>
                <w:rFonts w:ascii="新細明體" w:hAnsi="新細明體" w:hint="eastAsia"/>
                <w:spacing w:val="-4"/>
              </w:rPr>
              <w:t>中壢</w:t>
            </w:r>
            <w:r>
              <w:rPr>
                <w:rFonts w:ascii="新細明體" w:hAnsi="新細明體" w:hint="eastAsia"/>
                <w:spacing w:val="-4"/>
              </w:rPr>
              <w:t>區</w:t>
            </w:r>
            <w:r w:rsidR="00342B5D">
              <w:rPr>
                <w:rFonts w:ascii="新細明體" w:hAnsi="新細明體" w:hint="eastAsia"/>
                <w:spacing w:val="-4"/>
              </w:rPr>
              <w:t>自忠二街</w:t>
            </w:r>
            <w:r w:rsidR="00342B5D">
              <w:rPr>
                <w:rFonts w:ascii="新細明體" w:hAnsi="新細明體" w:hint="eastAsia"/>
                <w:spacing w:val="-4"/>
                <w:kern w:val="0"/>
              </w:rPr>
              <w:t>110</w:t>
            </w:r>
            <w:r>
              <w:rPr>
                <w:rFonts w:ascii="新細明體" w:hAnsi="新細明體"/>
                <w:spacing w:val="-4"/>
                <w:kern w:val="0"/>
              </w:rPr>
              <w:t>號</w:t>
            </w:r>
          </w:p>
        </w:tc>
        <w:tc>
          <w:tcPr>
            <w:tcW w:w="1091" w:type="dxa"/>
            <w:tcBorders>
              <w:top w:val="nil"/>
              <w:left w:val="nil"/>
              <w:bottom w:val="nil"/>
              <w:right w:val="nil"/>
            </w:tcBorders>
          </w:tcPr>
          <w:p w14:paraId="590FBED9" w14:textId="77777777" w:rsidR="0086706E" w:rsidRDefault="0086706E" w:rsidP="0086706E">
            <w:pPr>
              <w:rPr>
                <w:rFonts w:ascii="新細明體" w:hAnsi="新細明體"/>
              </w:rPr>
            </w:pPr>
          </w:p>
        </w:tc>
        <w:tc>
          <w:tcPr>
            <w:tcW w:w="2144" w:type="dxa"/>
            <w:tcBorders>
              <w:top w:val="nil"/>
              <w:left w:val="nil"/>
              <w:bottom w:val="nil"/>
            </w:tcBorders>
          </w:tcPr>
          <w:p w14:paraId="4C19735B" w14:textId="4C8033FD" w:rsidR="0086706E" w:rsidRDefault="0086706E" w:rsidP="0086706E">
            <w:pPr>
              <w:rPr>
                <w:rFonts w:ascii="新細明體" w:hAnsi="新細明體"/>
              </w:rPr>
            </w:pPr>
          </w:p>
        </w:tc>
      </w:tr>
      <w:tr w:rsidR="0086706E" w14:paraId="7DFFB1E6" w14:textId="77777777" w:rsidTr="0086706E">
        <w:trPr>
          <w:cantSplit/>
          <w:trHeight w:val="367"/>
        </w:trPr>
        <w:tc>
          <w:tcPr>
            <w:tcW w:w="6004" w:type="dxa"/>
            <w:tcBorders>
              <w:top w:val="nil"/>
              <w:bottom w:val="single" w:sz="4" w:space="0" w:color="auto"/>
              <w:right w:val="nil"/>
            </w:tcBorders>
          </w:tcPr>
          <w:p w14:paraId="3B54A67E" w14:textId="0FBDD86C" w:rsidR="0086706E" w:rsidRDefault="000914B3" w:rsidP="0086706E">
            <w:pPr>
              <w:kinsoku w:val="0"/>
              <w:autoSpaceDE w:val="0"/>
              <w:autoSpaceDN w:val="0"/>
              <w:rPr>
                <w:rFonts w:ascii="新細明體" w:hAnsi="新細明體" w:hint="eastAsia"/>
                <w:spacing w:val="-4"/>
                <w:kern w:val="0"/>
              </w:rPr>
            </w:pPr>
            <w:r>
              <w:rPr>
                <w:rFonts w:ascii="新細明體" w:hAnsi="新細明體" w:hint="eastAsia"/>
                <w:spacing w:val="-4"/>
                <w:kern w:val="0"/>
              </w:rPr>
              <w:t>活動地點：</w:t>
            </w:r>
            <w:r>
              <w:rPr>
                <w:rFonts w:hint="eastAsia"/>
                <w:color w:val="000000"/>
                <w:sz w:val="23"/>
                <w:szCs w:val="23"/>
                <w:shd w:val="clear" w:color="auto" w:fill="FFBBBB"/>
              </w:rPr>
              <w:t>桃園市中壢區林森路</w:t>
            </w:r>
            <w:r>
              <w:rPr>
                <w:rFonts w:hint="eastAsia"/>
                <w:color w:val="000000"/>
                <w:sz w:val="23"/>
                <w:szCs w:val="23"/>
                <w:shd w:val="clear" w:color="auto" w:fill="FFBBBB"/>
              </w:rPr>
              <w:t>65</w:t>
            </w:r>
            <w:r>
              <w:rPr>
                <w:rFonts w:hint="eastAsia"/>
                <w:color w:val="000000"/>
                <w:sz w:val="23"/>
                <w:szCs w:val="23"/>
                <w:shd w:val="clear" w:color="auto" w:fill="FFBBBB"/>
              </w:rPr>
              <w:t>號</w:t>
            </w:r>
            <w:bookmarkStart w:id="0" w:name="_GoBack"/>
            <w:bookmarkEnd w:id="0"/>
          </w:p>
        </w:tc>
        <w:tc>
          <w:tcPr>
            <w:tcW w:w="1091" w:type="dxa"/>
            <w:tcBorders>
              <w:top w:val="nil"/>
              <w:left w:val="nil"/>
              <w:bottom w:val="single" w:sz="4" w:space="0" w:color="auto"/>
              <w:right w:val="nil"/>
            </w:tcBorders>
          </w:tcPr>
          <w:p w14:paraId="3983FAB4" w14:textId="77777777" w:rsidR="0086706E" w:rsidRDefault="0086706E" w:rsidP="0086706E">
            <w:pPr>
              <w:rPr>
                <w:rFonts w:ascii="新細明體" w:hAnsi="新細明體"/>
              </w:rPr>
            </w:pPr>
          </w:p>
        </w:tc>
        <w:tc>
          <w:tcPr>
            <w:tcW w:w="2144" w:type="dxa"/>
            <w:tcBorders>
              <w:top w:val="nil"/>
              <w:left w:val="nil"/>
              <w:bottom w:val="single" w:sz="4" w:space="0" w:color="auto"/>
            </w:tcBorders>
          </w:tcPr>
          <w:p w14:paraId="17359772" w14:textId="6D575144" w:rsidR="0086706E" w:rsidRDefault="0086706E" w:rsidP="0086706E">
            <w:pPr>
              <w:rPr>
                <w:rFonts w:ascii="新細明體" w:hAnsi="新細明體"/>
              </w:rPr>
            </w:pPr>
          </w:p>
        </w:tc>
      </w:tr>
      <w:tr w:rsidR="0086706E" w14:paraId="6E594ECA" w14:textId="77777777" w:rsidTr="00D82328">
        <w:trPr>
          <w:cantSplit/>
          <w:trHeight w:val="707"/>
        </w:trPr>
        <w:tc>
          <w:tcPr>
            <w:tcW w:w="6004" w:type="dxa"/>
            <w:tcBorders>
              <w:top w:val="single" w:sz="4" w:space="0" w:color="auto"/>
              <w:left w:val="single" w:sz="4" w:space="0" w:color="auto"/>
              <w:bottom w:val="single" w:sz="4" w:space="0" w:color="auto"/>
              <w:right w:val="single" w:sz="4" w:space="0" w:color="auto"/>
            </w:tcBorders>
          </w:tcPr>
          <w:p w14:paraId="5558BB51" w14:textId="77777777" w:rsidR="0086706E" w:rsidRDefault="0086706E" w:rsidP="0086706E">
            <w:pPr>
              <w:kinsoku w:val="0"/>
              <w:autoSpaceDE w:val="0"/>
              <w:autoSpaceDN w:val="0"/>
              <w:spacing w:line="340" w:lineRule="exact"/>
              <w:rPr>
                <w:rFonts w:ascii="新細明體" w:hAnsi="新細明體"/>
                <w:spacing w:val="-4"/>
                <w:kern w:val="0"/>
              </w:rPr>
            </w:pPr>
            <w:r>
              <w:rPr>
                <w:rFonts w:ascii="新細明體" w:hAnsi="新細明體"/>
                <w:spacing w:val="-4"/>
                <w:kern w:val="0"/>
              </w:rPr>
              <w:t>中華民國</w:t>
            </w:r>
            <w:r>
              <w:rPr>
                <w:rFonts w:ascii="新細明體" w:hAnsi="新細明體" w:hint="eastAsia"/>
                <w:spacing w:val="-4"/>
                <w:kern w:val="0"/>
              </w:rPr>
              <w:t>105</w:t>
            </w:r>
            <w:r>
              <w:rPr>
                <w:rFonts w:ascii="新細明體" w:hAnsi="新細明體"/>
                <w:spacing w:val="-4"/>
                <w:kern w:val="0"/>
              </w:rPr>
              <w:t>年</w:t>
            </w:r>
            <w:r>
              <w:rPr>
                <w:rFonts w:ascii="新細明體" w:hAnsi="新細明體" w:hint="eastAsia"/>
                <w:spacing w:val="-4"/>
                <w:kern w:val="0"/>
              </w:rPr>
              <w:t>7</w:t>
            </w:r>
            <w:r>
              <w:rPr>
                <w:rFonts w:ascii="新細明體" w:hAnsi="新細明體"/>
                <w:spacing w:val="-4"/>
                <w:kern w:val="0"/>
              </w:rPr>
              <w:t>月</w:t>
            </w:r>
            <w:r w:rsidR="00342B5D">
              <w:rPr>
                <w:rFonts w:ascii="新細明體" w:hAnsi="新細明體" w:hint="eastAsia"/>
                <w:spacing w:val="-4"/>
                <w:kern w:val="0"/>
              </w:rPr>
              <w:t>30</w:t>
            </w:r>
            <w:r>
              <w:rPr>
                <w:rFonts w:ascii="新細明體" w:hAnsi="新細明體"/>
                <w:spacing w:val="-4"/>
                <w:kern w:val="0"/>
              </w:rPr>
              <w:t>日發布，並透過網際網路同步發送</w:t>
            </w:r>
          </w:p>
          <w:p w14:paraId="4816E885" w14:textId="1E3558EC" w:rsidR="0086706E" w:rsidRDefault="002F4EB1" w:rsidP="0086706E">
            <w:pPr>
              <w:kinsoku w:val="0"/>
              <w:autoSpaceDE w:val="0"/>
              <w:autoSpaceDN w:val="0"/>
              <w:spacing w:line="340" w:lineRule="exact"/>
              <w:rPr>
                <w:rFonts w:ascii="新細明體" w:hAnsi="新細明體"/>
                <w:b/>
                <w:spacing w:val="-4"/>
                <w:kern w:val="0"/>
              </w:rPr>
            </w:pPr>
            <w:r>
              <w:rPr>
                <w:rFonts w:ascii="新細明體" w:hAnsi="新細明體"/>
                <w:spacing w:val="-4"/>
                <w:kern w:val="0"/>
              </w:rPr>
              <w:t>E</w:t>
            </w:r>
            <w:r>
              <w:rPr>
                <w:rFonts w:ascii="新細明體" w:hAnsi="新細明體" w:hint="eastAsia"/>
                <w:spacing w:val="-4"/>
                <w:kern w:val="0"/>
              </w:rPr>
              <w:t>mail：</w:t>
            </w:r>
            <w:r>
              <w:t xml:space="preserve"> </w:t>
            </w:r>
            <w:r w:rsidRPr="002F4EB1">
              <w:rPr>
                <w:rFonts w:ascii="新細明體" w:hAnsi="新細明體"/>
                <w:spacing w:val="-4"/>
                <w:kern w:val="0"/>
              </w:rPr>
              <w:t>mduolddo@gmail.com</w:t>
            </w:r>
          </w:p>
        </w:tc>
        <w:tc>
          <w:tcPr>
            <w:tcW w:w="3235" w:type="dxa"/>
            <w:gridSpan w:val="2"/>
            <w:tcBorders>
              <w:top w:val="single" w:sz="4" w:space="0" w:color="auto"/>
              <w:left w:val="single" w:sz="4" w:space="0" w:color="auto"/>
              <w:bottom w:val="single" w:sz="4" w:space="0" w:color="auto"/>
              <w:right w:val="single" w:sz="4" w:space="0" w:color="auto"/>
            </w:tcBorders>
          </w:tcPr>
          <w:p w14:paraId="31E304D8" w14:textId="77777777" w:rsidR="0086706E" w:rsidRDefault="0086706E" w:rsidP="0086706E">
            <w:pPr>
              <w:spacing w:line="340" w:lineRule="exact"/>
              <w:rPr>
                <w:rFonts w:ascii="新細明體" w:hAnsi="新細明體"/>
                <w:spacing w:val="-2"/>
                <w:kern w:val="0"/>
              </w:rPr>
            </w:pPr>
            <w:proofErr w:type="gramStart"/>
            <w:r>
              <w:rPr>
                <w:rFonts w:ascii="新細明體" w:hAnsi="新細明體"/>
                <w:spacing w:val="-2"/>
                <w:kern w:val="0"/>
              </w:rPr>
              <w:t>本稿連絡</w:t>
            </w:r>
            <w:proofErr w:type="gramEnd"/>
            <w:r>
              <w:rPr>
                <w:rFonts w:ascii="新細明體" w:hAnsi="新細明體"/>
                <w:spacing w:val="-2"/>
                <w:kern w:val="0"/>
              </w:rPr>
              <w:t>人：</w:t>
            </w:r>
            <w:r w:rsidR="00342B5D">
              <w:rPr>
                <w:rFonts w:ascii="新細明體" w:hAnsi="新細明體" w:hint="eastAsia"/>
                <w:kern w:val="0"/>
              </w:rPr>
              <w:t>杜彥穎</w:t>
            </w:r>
          </w:p>
          <w:p w14:paraId="6D3D93BB" w14:textId="7C2596F5" w:rsidR="0086706E" w:rsidRDefault="0086706E" w:rsidP="00342B5D">
            <w:pPr>
              <w:kinsoku w:val="0"/>
              <w:autoSpaceDE w:val="0"/>
              <w:autoSpaceDN w:val="0"/>
              <w:spacing w:line="340" w:lineRule="exact"/>
              <w:rPr>
                <w:rFonts w:ascii="新細明體" w:hAnsi="新細明體"/>
                <w:spacing w:val="-2"/>
                <w:kern w:val="0"/>
              </w:rPr>
            </w:pPr>
            <w:r>
              <w:rPr>
                <w:rFonts w:ascii="新細明體" w:hAnsi="新細明體"/>
                <w:spacing w:val="-2"/>
                <w:kern w:val="0"/>
              </w:rPr>
              <w:t>電話：</w:t>
            </w:r>
            <w:r w:rsidR="00AA6156">
              <w:rPr>
                <w:rFonts w:ascii="新細明體" w:hAnsi="新細明體"/>
                <w:spacing w:val="-2"/>
                <w:kern w:val="0"/>
              </w:rPr>
              <w:t>0928271907</w:t>
            </w:r>
          </w:p>
        </w:tc>
      </w:tr>
    </w:tbl>
    <w:p w14:paraId="73307DE9" w14:textId="77777777" w:rsidR="00D82328" w:rsidRPr="00D82328" w:rsidRDefault="00342B5D" w:rsidP="009D79DD">
      <w:pPr>
        <w:widowControl/>
        <w:adjustRightInd w:val="0"/>
        <w:snapToGrid w:val="0"/>
        <w:spacing w:line="460" w:lineRule="exact"/>
        <w:jc w:val="center"/>
        <w:rPr>
          <w:rFonts w:ascii="標楷體" w:eastAsia="標楷體" w:hAnsi="標楷體"/>
          <w:b/>
          <w:color w:val="000000"/>
          <w:kern w:val="0"/>
          <w:sz w:val="30"/>
          <w:szCs w:val="30"/>
        </w:rPr>
      </w:pPr>
      <w:r>
        <w:rPr>
          <w:rFonts w:ascii="標楷體" w:eastAsia="標楷體" w:hAnsi="標楷體" w:hint="eastAsia"/>
          <w:b/>
          <w:color w:val="000000"/>
          <w:kern w:val="0"/>
          <w:sz w:val="30"/>
          <w:szCs w:val="30"/>
        </w:rPr>
        <w:t>藝術浸潤改</w:t>
      </w:r>
      <w:r w:rsidR="00DA6C63">
        <w:rPr>
          <w:rFonts w:ascii="標楷體" w:eastAsia="標楷體" w:hAnsi="標楷體" w:hint="eastAsia"/>
          <w:b/>
          <w:color w:val="000000"/>
          <w:kern w:val="0"/>
          <w:sz w:val="30"/>
          <w:szCs w:val="30"/>
        </w:rPr>
        <w:t>變</w:t>
      </w:r>
      <w:r>
        <w:rPr>
          <w:rFonts w:ascii="標楷體" w:eastAsia="標楷體" w:hAnsi="標楷體" w:hint="eastAsia"/>
          <w:b/>
          <w:color w:val="000000"/>
          <w:kern w:val="0"/>
          <w:sz w:val="30"/>
          <w:szCs w:val="30"/>
        </w:rPr>
        <w:t>閒置市場</w:t>
      </w:r>
      <w:r w:rsidR="00DA6C63">
        <w:rPr>
          <w:rFonts w:ascii="標楷體" w:eastAsia="標楷體" w:hAnsi="標楷體" w:hint="eastAsia"/>
          <w:b/>
          <w:color w:val="000000"/>
          <w:kern w:val="0"/>
          <w:sz w:val="30"/>
          <w:szCs w:val="30"/>
        </w:rPr>
        <w:t>印象</w:t>
      </w:r>
      <w:r>
        <w:rPr>
          <w:rFonts w:ascii="標楷體" w:eastAsia="標楷體" w:hAnsi="標楷體"/>
          <w:b/>
          <w:color w:val="000000"/>
          <w:kern w:val="0"/>
          <w:sz w:val="30"/>
          <w:szCs w:val="30"/>
        </w:rPr>
        <w:br/>
      </w:r>
      <w:r>
        <w:rPr>
          <w:rFonts w:ascii="標楷體" w:eastAsia="標楷體" w:hAnsi="標楷體" w:hint="eastAsia"/>
          <w:b/>
          <w:color w:val="000000"/>
          <w:kern w:val="0"/>
          <w:sz w:val="30"/>
          <w:szCs w:val="30"/>
        </w:rPr>
        <w:t>馬賽克拼貼</w:t>
      </w:r>
      <w:r w:rsidR="00DA6C63">
        <w:rPr>
          <w:rFonts w:ascii="標楷體" w:eastAsia="標楷體" w:hAnsi="標楷體" w:hint="eastAsia"/>
          <w:b/>
          <w:color w:val="000000"/>
          <w:kern w:val="0"/>
          <w:sz w:val="30"/>
          <w:szCs w:val="30"/>
        </w:rPr>
        <w:t>、大鍋蓋</w:t>
      </w:r>
      <w:r>
        <w:rPr>
          <w:rFonts w:ascii="標楷體" w:eastAsia="標楷體" w:hAnsi="標楷體" w:hint="eastAsia"/>
          <w:b/>
          <w:color w:val="000000"/>
          <w:kern w:val="0"/>
          <w:sz w:val="30"/>
          <w:szCs w:val="30"/>
        </w:rPr>
        <w:t xml:space="preserve"> 訴說大石頭</w:t>
      </w:r>
      <w:proofErr w:type="gramStart"/>
      <w:r>
        <w:rPr>
          <w:rFonts w:ascii="標楷體" w:eastAsia="標楷體" w:hAnsi="標楷體" w:hint="eastAsia"/>
          <w:b/>
          <w:color w:val="000000"/>
          <w:kern w:val="0"/>
          <w:sz w:val="30"/>
          <w:szCs w:val="30"/>
        </w:rPr>
        <w:t>庄</w:t>
      </w:r>
      <w:proofErr w:type="gramEnd"/>
      <w:r>
        <w:rPr>
          <w:rFonts w:ascii="標楷體" w:eastAsia="標楷體" w:hAnsi="標楷體" w:hint="eastAsia"/>
          <w:b/>
          <w:color w:val="000000"/>
          <w:kern w:val="0"/>
          <w:sz w:val="30"/>
          <w:szCs w:val="30"/>
        </w:rPr>
        <w:t>的回憶與故事</w:t>
      </w:r>
    </w:p>
    <w:p w14:paraId="265B4E74" w14:textId="77777777" w:rsidR="00342B5D" w:rsidRDefault="00342B5D" w:rsidP="00342B5D">
      <w:pPr>
        <w:widowControl/>
        <w:adjustRightInd w:val="0"/>
        <w:snapToGrid w:val="0"/>
        <w:spacing w:line="460" w:lineRule="exact"/>
        <w:ind w:firstLineChars="200" w:firstLine="480"/>
        <w:rPr>
          <w:rFonts w:eastAsia="標楷體"/>
          <w:color w:val="000000"/>
          <w:kern w:val="0"/>
        </w:rPr>
      </w:pPr>
      <w:r>
        <w:rPr>
          <w:rFonts w:eastAsia="標楷體" w:hint="eastAsia"/>
          <w:color w:val="000000"/>
          <w:kern w:val="0"/>
        </w:rPr>
        <w:t>在中壢後站新興里，有一個閒置的「龍門市場」，過去長期被在地居民堆放雜物，</w:t>
      </w:r>
      <w:r w:rsidR="007F465C">
        <w:rPr>
          <w:rFonts w:eastAsia="標楷體" w:hint="eastAsia"/>
          <w:color w:val="000000"/>
          <w:kern w:val="0"/>
        </w:rPr>
        <w:t>成為地方的一個亂源，為了讓這個空間能再次活化起來，桃園市大桃園鄰舍關懷發展協會與市場攤位的所有權人長期溝通協調之後，申請文化部藝術浸潤空間計畫，邀請了在地</w:t>
      </w:r>
      <w:r w:rsidR="007F465C">
        <w:rPr>
          <w:rFonts w:eastAsia="標楷體" w:hint="eastAsia"/>
          <w:color w:val="000000"/>
          <w:kern w:val="0"/>
        </w:rPr>
        <w:t>4</w:t>
      </w:r>
      <w:r w:rsidR="007F465C">
        <w:rPr>
          <w:rFonts w:eastAsia="標楷體" w:hint="eastAsia"/>
          <w:color w:val="000000"/>
          <w:kern w:val="0"/>
        </w:rPr>
        <w:t>名藝術家，並將與在地的學生團隊合作，將藝術帶入閒置空間，要</w:t>
      </w:r>
      <w:proofErr w:type="gramStart"/>
      <w:r w:rsidR="007F465C">
        <w:rPr>
          <w:rFonts w:eastAsia="標楷體" w:hint="eastAsia"/>
          <w:color w:val="000000"/>
          <w:kern w:val="0"/>
        </w:rPr>
        <w:t>一</w:t>
      </w:r>
      <w:proofErr w:type="gramEnd"/>
      <w:r w:rsidR="007F465C">
        <w:rPr>
          <w:rFonts w:eastAsia="標楷體" w:hint="eastAsia"/>
          <w:color w:val="000000"/>
          <w:kern w:val="0"/>
        </w:rPr>
        <w:t>起用藝術重新訴說後站「大石頭</w:t>
      </w:r>
      <w:proofErr w:type="gramStart"/>
      <w:r w:rsidR="007F465C">
        <w:rPr>
          <w:rFonts w:eastAsia="標楷體" w:hint="eastAsia"/>
          <w:color w:val="000000"/>
          <w:kern w:val="0"/>
        </w:rPr>
        <w:t>庄</w:t>
      </w:r>
      <w:proofErr w:type="gramEnd"/>
      <w:r w:rsidR="007F465C">
        <w:rPr>
          <w:rFonts w:eastAsia="標楷體" w:hint="eastAsia"/>
          <w:color w:val="000000"/>
          <w:kern w:val="0"/>
        </w:rPr>
        <w:t>」的故事。</w:t>
      </w:r>
    </w:p>
    <w:p w14:paraId="17DD86E5" w14:textId="77777777" w:rsidR="00342B5D" w:rsidRPr="00342B5D" w:rsidRDefault="007F465C" w:rsidP="00342B5D">
      <w:pPr>
        <w:widowControl/>
        <w:adjustRightInd w:val="0"/>
        <w:snapToGrid w:val="0"/>
        <w:spacing w:line="460" w:lineRule="exact"/>
        <w:ind w:firstLineChars="200" w:firstLine="480"/>
        <w:rPr>
          <w:rFonts w:eastAsia="標楷體"/>
          <w:color w:val="000000"/>
          <w:kern w:val="0"/>
        </w:rPr>
      </w:pPr>
      <w:r>
        <w:rPr>
          <w:rFonts w:eastAsia="標楷體" w:hint="eastAsia"/>
          <w:color w:val="000000"/>
          <w:kern w:val="0"/>
        </w:rPr>
        <w:t>30</w:t>
      </w:r>
      <w:r>
        <w:rPr>
          <w:rFonts w:eastAsia="標楷體" w:hint="eastAsia"/>
          <w:color w:val="000000"/>
          <w:kern w:val="0"/>
        </w:rPr>
        <w:t>日的首次工作坊，邀請</w:t>
      </w:r>
      <w:r w:rsidR="0087695E">
        <w:rPr>
          <w:rFonts w:eastAsia="標楷體" w:hint="eastAsia"/>
          <w:color w:val="000000"/>
          <w:kern w:val="0"/>
        </w:rPr>
        <w:t>在地創作人徐佳伶</w:t>
      </w:r>
      <w:r>
        <w:rPr>
          <w:rFonts w:eastAsia="標楷體" w:hint="eastAsia"/>
          <w:color w:val="000000"/>
          <w:kern w:val="0"/>
        </w:rPr>
        <w:t>帶著社區的大、小朋友一同創作</w:t>
      </w:r>
      <w:r w:rsidR="0087695E">
        <w:rPr>
          <w:rFonts w:eastAsia="標楷體" w:hint="eastAsia"/>
          <w:color w:val="000000"/>
          <w:kern w:val="0"/>
        </w:rPr>
        <w:t>。徐佳伶擅長插畫及裝置藝術，在台灣各地都可見到她參與過的作品，深受大家喜歡，她表示：「</w:t>
      </w:r>
      <w:r w:rsidR="00342B5D" w:rsidRPr="00342B5D">
        <w:rPr>
          <w:rFonts w:eastAsia="標楷體" w:hint="eastAsia"/>
          <w:color w:val="000000"/>
          <w:kern w:val="0"/>
        </w:rPr>
        <w:t>這次的</w:t>
      </w:r>
      <w:r w:rsidR="0087695E">
        <w:rPr>
          <w:rFonts w:eastAsia="標楷體" w:hint="eastAsia"/>
          <w:color w:val="000000"/>
          <w:kern w:val="0"/>
        </w:rPr>
        <w:t>創作《</w:t>
      </w:r>
      <w:r w:rsidR="0087695E" w:rsidRPr="00342B5D">
        <w:rPr>
          <w:rFonts w:eastAsia="標楷體" w:hint="eastAsia"/>
          <w:color w:val="000000"/>
          <w:kern w:val="0"/>
        </w:rPr>
        <w:t>微笑大石頭庄</w:t>
      </w:r>
      <w:r w:rsidR="00DA6C63">
        <w:rPr>
          <w:rFonts w:eastAsia="標楷體" w:hint="eastAsia"/>
          <w:color w:val="000000"/>
          <w:kern w:val="0"/>
        </w:rPr>
        <w:t>》，</w:t>
      </w:r>
      <w:r w:rsidR="0087695E">
        <w:rPr>
          <w:rFonts w:eastAsia="標楷體" w:hint="eastAsia"/>
          <w:color w:val="000000"/>
          <w:kern w:val="0"/>
        </w:rPr>
        <w:t>帶領社區居民</w:t>
      </w:r>
      <w:r w:rsidR="00342B5D" w:rsidRPr="00342B5D">
        <w:rPr>
          <w:rFonts w:eastAsia="標楷體" w:hint="eastAsia"/>
          <w:color w:val="000000"/>
          <w:kern w:val="0"/>
        </w:rPr>
        <w:t>使用</w:t>
      </w:r>
      <w:r w:rsidR="0087695E">
        <w:rPr>
          <w:rFonts w:eastAsia="標楷體" w:hint="eastAsia"/>
          <w:color w:val="000000"/>
          <w:kern w:val="0"/>
        </w:rPr>
        <w:t>到</w:t>
      </w:r>
      <w:proofErr w:type="gramStart"/>
      <w:r w:rsidR="0087695E">
        <w:rPr>
          <w:rFonts w:eastAsia="標楷體" w:hint="eastAsia"/>
          <w:color w:val="000000"/>
          <w:kern w:val="0"/>
        </w:rPr>
        <w:t>馬賽克磚拼貼</w:t>
      </w:r>
      <w:proofErr w:type="gramEnd"/>
      <w:r w:rsidR="0087695E">
        <w:rPr>
          <w:rFonts w:eastAsia="標楷體" w:hint="eastAsia"/>
          <w:color w:val="000000"/>
          <w:kern w:val="0"/>
        </w:rPr>
        <w:t>的技巧，</w:t>
      </w:r>
      <w:r w:rsidR="00DA6C63">
        <w:rPr>
          <w:rFonts w:eastAsia="標楷體" w:hint="eastAsia"/>
          <w:color w:val="000000"/>
          <w:kern w:val="0"/>
        </w:rPr>
        <w:t>並結合</w:t>
      </w:r>
      <w:r w:rsidR="00342B5D" w:rsidRPr="00342B5D">
        <w:rPr>
          <w:rFonts w:eastAsia="標楷體" w:hint="eastAsia"/>
          <w:color w:val="000000"/>
          <w:kern w:val="0"/>
        </w:rPr>
        <w:t>廚房裡的大鍋蓋變成很可愛的藝術作品，讓這個閒置的市場，讓人更親近喜歡。</w:t>
      </w:r>
      <w:r w:rsidR="0087695E">
        <w:rPr>
          <w:rFonts w:eastAsia="標楷體" w:hint="eastAsia"/>
          <w:color w:val="000000"/>
          <w:kern w:val="0"/>
        </w:rPr>
        <w:t>」</w:t>
      </w:r>
    </w:p>
    <w:p w14:paraId="288CAEFF" w14:textId="77777777" w:rsidR="00D82328" w:rsidRDefault="0087695E" w:rsidP="00342B5D">
      <w:pPr>
        <w:widowControl/>
        <w:adjustRightInd w:val="0"/>
        <w:snapToGrid w:val="0"/>
        <w:spacing w:line="460" w:lineRule="exact"/>
        <w:ind w:firstLineChars="200" w:firstLine="480"/>
        <w:rPr>
          <w:rFonts w:eastAsia="標楷體"/>
          <w:color w:val="000000"/>
          <w:kern w:val="0"/>
        </w:rPr>
      </w:pPr>
      <w:r>
        <w:rPr>
          <w:rFonts w:eastAsia="標楷體" w:hint="eastAsia"/>
          <w:color w:val="000000"/>
          <w:kern w:val="0"/>
        </w:rPr>
        <w:t>中壢後站的這個區域，從前</w:t>
      </w:r>
      <w:r w:rsidR="00342B5D" w:rsidRPr="00342B5D">
        <w:rPr>
          <w:rFonts w:eastAsia="標楷體" w:hint="eastAsia"/>
          <w:color w:val="000000"/>
          <w:kern w:val="0"/>
        </w:rPr>
        <w:t>叫做大石頭</w:t>
      </w:r>
      <w:proofErr w:type="gramStart"/>
      <w:r w:rsidR="00342B5D" w:rsidRPr="00342B5D">
        <w:rPr>
          <w:rFonts w:eastAsia="標楷體" w:hint="eastAsia"/>
          <w:color w:val="000000"/>
          <w:kern w:val="0"/>
        </w:rPr>
        <w:t>庄</w:t>
      </w:r>
      <w:proofErr w:type="gramEnd"/>
      <w:r w:rsidR="00342B5D" w:rsidRPr="00342B5D">
        <w:rPr>
          <w:rFonts w:eastAsia="標楷體" w:hint="eastAsia"/>
          <w:color w:val="000000"/>
          <w:kern w:val="0"/>
        </w:rPr>
        <w:t>，由新街溪流過的這個區域，有</w:t>
      </w:r>
      <w:r>
        <w:rPr>
          <w:rFonts w:eastAsia="標楷體" w:hint="eastAsia"/>
          <w:color w:val="000000"/>
          <w:kern w:val="0"/>
        </w:rPr>
        <w:t>農田、水</w:t>
      </w:r>
      <w:proofErr w:type="gramStart"/>
      <w:r>
        <w:rPr>
          <w:rFonts w:eastAsia="標楷體" w:hint="eastAsia"/>
          <w:color w:val="000000"/>
          <w:kern w:val="0"/>
        </w:rPr>
        <w:t>圳</w:t>
      </w:r>
      <w:proofErr w:type="gramEnd"/>
      <w:r>
        <w:rPr>
          <w:rFonts w:eastAsia="標楷體" w:hint="eastAsia"/>
          <w:color w:val="000000"/>
          <w:kern w:val="0"/>
        </w:rPr>
        <w:t>與伯公廟、大石頭，</w:t>
      </w:r>
      <w:r w:rsidR="00342B5D" w:rsidRPr="00342B5D">
        <w:rPr>
          <w:rFonts w:eastAsia="標楷體" w:hint="eastAsia"/>
          <w:color w:val="000000"/>
          <w:kern w:val="0"/>
        </w:rPr>
        <w:t>住在</w:t>
      </w:r>
      <w:r>
        <w:rPr>
          <w:rFonts w:eastAsia="標楷體" w:hint="eastAsia"/>
          <w:color w:val="000000"/>
          <w:kern w:val="0"/>
        </w:rPr>
        <w:t>這個區域的鄉親們，在這裡的生活記憶與微笑，構成了這個區域的面貌</w:t>
      </w:r>
      <w:r w:rsidR="00DA6C63">
        <w:rPr>
          <w:rFonts w:eastAsia="標楷體" w:hint="eastAsia"/>
          <w:color w:val="000000"/>
          <w:kern w:val="0"/>
        </w:rPr>
        <w:t>，</w:t>
      </w:r>
      <w:r w:rsidR="00DA6C63" w:rsidRPr="00342B5D">
        <w:rPr>
          <w:rFonts w:eastAsia="標楷體" w:hint="eastAsia"/>
          <w:color w:val="000000"/>
          <w:kern w:val="0"/>
        </w:rPr>
        <w:t>創作人徐佳伶希望把這些元素設計在</w:t>
      </w:r>
      <w:r w:rsidR="00DA6C63">
        <w:rPr>
          <w:rFonts w:eastAsia="標楷體" w:hint="eastAsia"/>
          <w:color w:val="000000"/>
          <w:kern w:val="0"/>
        </w:rPr>
        <w:t>作品當中</w:t>
      </w:r>
      <w:r w:rsidR="00DA6C63" w:rsidRPr="00342B5D">
        <w:rPr>
          <w:rFonts w:eastAsia="標楷體" w:hint="eastAsia"/>
          <w:color w:val="000000"/>
          <w:kern w:val="0"/>
        </w:rPr>
        <w:t>，</w:t>
      </w:r>
      <w:r w:rsidR="00DA6C63">
        <w:rPr>
          <w:rFonts w:eastAsia="標楷體" w:hint="eastAsia"/>
          <w:color w:val="000000"/>
          <w:kern w:val="0"/>
        </w:rPr>
        <w:t>希望</w:t>
      </w:r>
      <w:r w:rsidR="00DA6C63" w:rsidRPr="00342B5D">
        <w:rPr>
          <w:rFonts w:eastAsia="標楷體" w:hint="eastAsia"/>
          <w:color w:val="000000"/>
          <w:kern w:val="0"/>
        </w:rPr>
        <w:t>讓大家看到新街溪的美</w:t>
      </w:r>
      <w:r w:rsidR="00DA6C63">
        <w:rPr>
          <w:rFonts w:eastAsia="標楷體" w:hint="eastAsia"/>
          <w:color w:val="000000"/>
          <w:kern w:val="0"/>
        </w:rPr>
        <w:t>，也重新凝聚社區的意識，</w:t>
      </w:r>
      <w:r>
        <w:rPr>
          <w:rFonts w:eastAsia="標楷體" w:hint="eastAsia"/>
          <w:color w:val="000000"/>
          <w:kern w:val="0"/>
        </w:rPr>
        <w:t>桃園市大桃園鄰舍關懷發展協會徐永鑑理事長表示：「</w:t>
      </w:r>
      <w:r w:rsidR="00DA6C63">
        <w:rPr>
          <w:rFonts w:eastAsia="標楷體" w:hint="eastAsia"/>
          <w:color w:val="000000"/>
          <w:kern w:val="0"/>
        </w:rPr>
        <w:t>中壢後站的美，</w:t>
      </w:r>
      <w:r>
        <w:rPr>
          <w:rFonts w:eastAsia="標楷體" w:hint="eastAsia"/>
          <w:color w:val="000000"/>
          <w:kern w:val="0"/>
        </w:rPr>
        <w:t>這些屬於在地的</w:t>
      </w:r>
      <w:r w:rsidR="00DA6C63">
        <w:rPr>
          <w:rFonts w:eastAsia="標楷體" w:hint="eastAsia"/>
          <w:color w:val="000000"/>
          <w:kern w:val="0"/>
        </w:rPr>
        <w:t>人、事、物等</w:t>
      </w:r>
      <w:r>
        <w:rPr>
          <w:rFonts w:eastAsia="標楷體" w:hint="eastAsia"/>
          <w:color w:val="000000"/>
          <w:kern w:val="0"/>
        </w:rPr>
        <w:t>特色，</w:t>
      </w:r>
      <w:r w:rsidR="00DA6C63">
        <w:rPr>
          <w:rFonts w:eastAsia="標楷體" w:hint="eastAsia"/>
          <w:color w:val="000000"/>
          <w:kern w:val="0"/>
        </w:rPr>
        <w:t>都是創作的最好元素，把這些人物風土放在市場空間是最適合的，透過藝術浸潤的方式，將鮮少被關注的生活面向重新被看見，更希望社區能夠一起跟創作人分享在地的生活故事。」</w:t>
      </w:r>
    </w:p>
    <w:p w14:paraId="338AFCE7" w14:textId="1A5B104C" w:rsidR="002F4EB1" w:rsidRDefault="002F4EB1" w:rsidP="00342B5D">
      <w:pPr>
        <w:widowControl/>
        <w:adjustRightInd w:val="0"/>
        <w:snapToGrid w:val="0"/>
        <w:spacing w:line="460" w:lineRule="exact"/>
        <w:ind w:firstLineChars="200" w:firstLine="480"/>
        <w:rPr>
          <w:rFonts w:eastAsia="標楷體"/>
          <w:color w:val="000000"/>
          <w:kern w:val="0"/>
        </w:rPr>
      </w:pPr>
      <w:r>
        <w:rPr>
          <w:rFonts w:eastAsia="標楷體" w:hint="eastAsia"/>
          <w:color w:val="000000"/>
          <w:kern w:val="0"/>
        </w:rPr>
        <w:t>藝術浸潤空間計畫後續將在中壢後站持續創作，更將邀請創作人來到社區帶領大家藝術創作，並透過各式工作坊認識在地的故事，活動詳情請</w:t>
      </w:r>
      <w:proofErr w:type="gramStart"/>
      <w:r>
        <w:rPr>
          <w:rFonts w:eastAsia="標楷體" w:hint="eastAsia"/>
          <w:color w:val="000000"/>
          <w:kern w:val="0"/>
        </w:rPr>
        <w:t>上臉書</w:t>
      </w:r>
      <w:proofErr w:type="gramEnd"/>
      <w:r>
        <w:rPr>
          <w:rFonts w:eastAsia="標楷體" w:hint="eastAsia"/>
          <w:color w:val="000000"/>
          <w:kern w:val="0"/>
        </w:rPr>
        <w:t>搜尋「</w:t>
      </w:r>
      <w:r w:rsidRPr="002F4EB1">
        <w:rPr>
          <w:rFonts w:eastAsia="標楷體" w:hint="eastAsia"/>
          <w:color w:val="000000"/>
          <w:kern w:val="0"/>
        </w:rPr>
        <w:t>藝術沃土</w:t>
      </w:r>
      <w:r w:rsidRPr="002F4EB1">
        <w:rPr>
          <w:rFonts w:eastAsia="標楷體" w:hint="eastAsia"/>
          <w:color w:val="000000"/>
          <w:kern w:val="0"/>
        </w:rPr>
        <w:t>walk to join</w:t>
      </w:r>
      <w:r w:rsidRPr="002F4EB1">
        <w:rPr>
          <w:rFonts w:eastAsia="標楷體" w:hint="eastAsia"/>
          <w:color w:val="000000"/>
          <w:kern w:val="0"/>
        </w:rPr>
        <w:t>－中壢後站閒置空間翻身計畫</w:t>
      </w:r>
      <w:r>
        <w:rPr>
          <w:rFonts w:eastAsia="標楷體" w:hint="eastAsia"/>
          <w:color w:val="000000"/>
          <w:kern w:val="0"/>
        </w:rPr>
        <w:t>」，網址</w:t>
      </w:r>
      <w:hyperlink r:id="rId9" w:history="1">
        <w:r w:rsidRPr="00141D1E">
          <w:rPr>
            <w:rStyle w:val="a3"/>
            <w:rFonts w:eastAsia="標楷體"/>
            <w:kern w:val="0"/>
          </w:rPr>
          <w:t>https://www.facebook.com/walktojoin/</w:t>
        </w:r>
      </w:hyperlink>
      <w:r>
        <w:rPr>
          <w:rFonts w:eastAsia="標楷體" w:hint="eastAsia"/>
          <w:color w:val="000000"/>
          <w:kern w:val="0"/>
        </w:rPr>
        <w:t>。</w:t>
      </w:r>
    </w:p>
    <w:p w14:paraId="31D7F701" w14:textId="77777777" w:rsidR="002B174E" w:rsidRDefault="002B174E" w:rsidP="00342B5D">
      <w:pPr>
        <w:widowControl/>
        <w:adjustRightInd w:val="0"/>
        <w:snapToGrid w:val="0"/>
        <w:spacing w:line="460" w:lineRule="exact"/>
        <w:ind w:firstLineChars="200" w:firstLine="480"/>
        <w:rPr>
          <w:rFonts w:eastAsia="標楷體"/>
          <w:color w:val="000000"/>
          <w:kern w:val="0"/>
        </w:rPr>
      </w:pPr>
    </w:p>
    <w:p w14:paraId="452BC039" w14:textId="0EC6D73C" w:rsidR="002B174E" w:rsidRDefault="002F4EB1" w:rsidP="002F4EB1">
      <w:pPr>
        <w:widowControl/>
        <w:adjustRightInd w:val="0"/>
        <w:snapToGrid w:val="0"/>
        <w:spacing w:line="360" w:lineRule="auto"/>
        <w:ind w:firstLineChars="200" w:firstLine="480"/>
        <w:rPr>
          <w:rFonts w:eastAsia="標楷體" w:hint="eastAsia"/>
          <w:color w:val="000000"/>
          <w:kern w:val="0"/>
        </w:rPr>
      </w:pPr>
      <w:r>
        <w:rPr>
          <w:rFonts w:eastAsia="標楷體" w:hint="eastAsia"/>
          <w:noProof/>
          <w:color w:val="000000"/>
          <w:kern w:val="0"/>
        </w:rPr>
        <w:lastRenderedPageBreak/>
        <w:drawing>
          <wp:inline distT="0" distB="0" distL="0" distR="0" wp14:anchorId="3D855B3C" wp14:editId="4009E523">
            <wp:extent cx="3631565" cy="2565400"/>
            <wp:effectExtent l="133350" t="114300" r="140335" b="158750"/>
            <wp:docPr id="3" name="圖片 3" descr="龍門大樓%20藝術浸潤/圖/13717927_10206780743983229_656741791_o%20拷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龍門大樓%20藝術浸潤/圖/13717927_10206780743983229_656741791_o%20拷貝.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1565" cy="2565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2B174E">
        <w:rPr>
          <w:rFonts w:eastAsia="標楷體" w:hint="eastAsia"/>
          <w:color w:val="000000"/>
          <w:kern w:val="0"/>
        </w:rPr>
        <w:t>創作設計圖</w:t>
      </w:r>
    </w:p>
    <w:p w14:paraId="7B785444" w14:textId="1A46FCEA" w:rsidR="000914B3" w:rsidRDefault="000914B3" w:rsidP="002F4EB1">
      <w:pPr>
        <w:widowControl/>
        <w:adjustRightInd w:val="0"/>
        <w:snapToGrid w:val="0"/>
        <w:spacing w:line="360" w:lineRule="auto"/>
        <w:ind w:firstLineChars="200" w:firstLine="480"/>
        <w:rPr>
          <w:rFonts w:eastAsia="標楷體"/>
          <w:color w:val="000000"/>
          <w:kern w:val="0"/>
        </w:rPr>
      </w:pPr>
    </w:p>
    <w:p w14:paraId="3A7A22E6" w14:textId="77777777" w:rsidR="002B174E" w:rsidRPr="00434E44" w:rsidRDefault="002B174E" w:rsidP="00342B5D">
      <w:pPr>
        <w:widowControl/>
        <w:adjustRightInd w:val="0"/>
        <w:snapToGrid w:val="0"/>
        <w:spacing w:line="460" w:lineRule="exact"/>
        <w:ind w:firstLineChars="200" w:firstLine="480"/>
        <w:rPr>
          <w:rFonts w:eastAsia="標楷體"/>
          <w:color w:val="000000"/>
          <w:kern w:val="0"/>
        </w:rPr>
      </w:pPr>
      <w:r>
        <w:rPr>
          <w:rFonts w:eastAsia="標楷體" w:hint="eastAsia"/>
          <w:noProof/>
          <w:color w:val="000000"/>
          <w:kern w:val="0"/>
        </w:rPr>
        <w:drawing>
          <wp:inline distT="0" distB="0" distL="0" distR="0" wp14:anchorId="4DF26DF3" wp14:editId="6870D6D2">
            <wp:extent cx="5842000" cy="4127500"/>
            <wp:effectExtent l="0" t="0" r="0" b="12700"/>
            <wp:docPr id="1" name="圖片 1" descr="龍門大樓%20藝術浸潤/圖/13717927_10206780743983229_65674179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龍門大樓%20藝術浸潤/圖/13717927_10206780743983229_656741791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2000" cy="4127500"/>
                    </a:xfrm>
                    <a:prstGeom prst="rect">
                      <a:avLst/>
                    </a:prstGeom>
                    <a:noFill/>
                    <a:ln>
                      <a:noFill/>
                    </a:ln>
                  </pic:spPr>
                </pic:pic>
              </a:graphicData>
            </a:graphic>
          </wp:inline>
        </w:drawing>
      </w:r>
    </w:p>
    <w:sectPr w:rsidR="002B174E" w:rsidRPr="00434E44" w:rsidSect="00434E44">
      <w:pgSz w:w="11906" w:h="16838"/>
      <w:pgMar w:top="851" w:right="1416" w:bottom="28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73AFC" w14:textId="77777777" w:rsidR="00343CE1" w:rsidRDefault="00343CE1">
      <w:r>
        <w:separator/>
      </w:r>
    </w:p>
  </w:endnote>
  <w:endnote w:type="continuationSeparator" w:id="0">
    <w:p w14:paraId="2DA98DB0" w14:textId="77777777" w:rsidR="00343CE1" w:rsidRDefault="0034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з">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860AA" w14:textId="77777777" w:rsidR="00343CE1" w:rsidRDefault="00343CE1">
      <w:r>
        <w:separator/>
      </w:r>
    </w:p>
  </w:footnote>
  <w:footnote w:type="continuationSeparator" w:id="0">
    <w:p w14:paraId="57A68BA1" w14:textId="77777777" w:rsidR="00343CE1" w:rsidRDefault="00343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2A2"/>
    <w:multiLevelType w:val="hybridMultilevel"/>
    <w:tmpl w:val="EBB65B6C"/>
    <w:lvl w:ilvl="0" w:tplc="A7ECA0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6FCB17D9"/>
    <w:multiLevelType w:val="hybridMultilevel"/>
    <w:tmpl w:val="46CA22A2"/>
    <w:lvl w:ilvl="0" w:tplc="F200AC02">
      <w:start w:val="1"/>
      <w:numFmt w:val="taiwaneseCountingThousand"/>
      <w:lvlText w:val="（%1）"/>
      <w:lvlJc w:val="left"/>
      <w:pPr>
        <w:tabs>
          <w:tab w:val="num" w:pos="720"/>
        </w:tabs>
        <w:ind w:left="720" w:hanging="720"/>
      </w:pPr>
      <w:rPr>
        <w:rFonts w:eastAsia="新細明體" w:hint="eastAsia"/>
        <w:color w:val="auto"/>
        <w:sz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728C3064"/>
    <w:multiLevelType w:val="hybridMultilevel"/>
    <w:tmpl w:val="9C7E39E0"/>
    <w:lvl w:ilvl="0" w:tplc="E0C6AC18">
      <w:start w:val="1"/>
      <w:numFmt w:val="taiwaneseCountingThousand"/>
      <w:lvlText w:val="(%1)"/>
      <w:lvlJc w:val="left"/>
      <w:pPr>
        <w:tabs>
          <w:tab w:val="num" w:pos="1035"/>
        </w:tabs>
        <w:ind w:left="1035" w:hanging="60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58"/>
    <w:rsid w:val="000135BE"/>
    <w:rsid w:val="00022D0A"/>
    <w:rsid w:val="00025CE9"/>
    <w:rsid w:val="00046B96"/>
    <w:rsid w:val="00054114"/>
    <w:rsid w:val="00056E75"/>
    <w:rsid w:val="000570F2"/>
    <w:rsid w:val="00065CE2"/>
    <w:rsid w:val="000729EF"/>
    <w:rsid w:val="00084D56"/>
    <w:rsid w:val="000914B3"/>
    <w:rsid w:val="00092B35"/>
    <w:rsid w:val="000937D8"/>
    <w:rsid w:val="00096C1C"/>
    <w:rsid w:val="000B3139"/>
    <w:rsid w:val="000B6284"/>
    <w:rsid w:val="00101826"/>
    <w:rsid w:val="00103388"/>
    <w:rsid w:val="001239BE"/>
    <w:rsid w:val="00144B58"/>
    <w:rsid w:val="0017425C"/>
    <w:rsid w:val="00195332"/>
    <w:rsid w:val="0019596D"/>
    <w:rsid w:val="001A22E0"/>
    <w:rsid w:val="001A2FB8"/>
    <w:rsid w:val="001A5DB8"/>
    <w:rsid w:val="001A6ABA"/>
    <w:rsid w:val="001A76FF"/>
    <w:rsid w:val="001B09BB"/>
    <w:rsid w:val="001B6F76"/>
    <w:rsid w:val="001C057E"/>
    <w:rsid w:val="001C0BE5"/>
    <w:rsid w:val="001E0498"/>
    <w:rsid w:val="001E16F5"/>
    <w:rsid w:val="001F2C14"/>
    <w:rsid w:val="001F35E3"/>
    <w:rsid w:val="002033A5"/>
    <w:rsid w:val="00226978"/>
    <w:rsid w:val="00234BE5"/>
    <w:rsid w:val="00235523"/>
    <w:rsid w:val="00241957"/>
    <w:rsid w:val="00246018"/>
    <w:rsid w:val="0025399A"/>
    <w:rsid w:val="0026243D"/>
    <w:rsid w:val="002748E3"/>
    <w:rsid w:val="00280758"/>
    <w:rsid w:val="00284524"/>
    <w:rsid w:val="002928AA"/>
    <w:rsid w:val="00295D20"/>
    <w:rsid w:val="002976DD"/>
    <w:rsid w:val="002A1C4C"/>
    <w:rsid w:val="002B174E"/>
    <w:rsid w:val="002B3AFE"/>
    <w:rsid w:val="002D44E7"/>
    <w:rsid w:val="002D63C1"/>
    <w:rsid w:val="002E381C"/>
    <w:rsid w:val="002E3CE5"/>
    <w:rsid w:val="002F1AEC"/>
    <w:rsid w:val="002F4EB1"/>
    <w:rsid w:val="002F609D"/>
    <w:rsid w:val="003022A2"/>
    <w:rsid w:val="003027D7"/>
    <w:rsid w:val="00307EB5"/>
    <w:rsid w:val="00310147"/>
    <w:rsid w:val="00313E68"/>
    <w:rsid w:val="003210A3"/>
    <w:rsid w:val="00323EDF"/>
    <w:rsid w:val="00323EEE"/>
    <w:rsid w:val="00334BDE"/>
    <w:rsid w:val="00342B5D"/>
    <w:rsid w:val="00343CE1"/>
    <w:rsid w:val="003462E6"/>
    <w:rsid w:val="00354619"/>
    <w:rsid w:val="003640A1"/>
    <w:rsid w:val="0037252C"/>
    <w:rsid w:val="003744F4"/>
    <w:rsid w:val="00382AAB"/>
    <w:rsid w:val="00392F49"/>
    <w:rsid w:val="00394249"/>
    <w:rsid w:val="003A2123"/>
    <w:rsid w:val="003A2C62"/>
    <w:rsid w:val="003A5449"/>
    <w:rsid w:val="003B46E7"/>
    <w:rsid w:val="003D7416"/>
    <w:rsid w:val="003E4FA3"/>
    <w:rsid w:val="003F079E"/>
    <w:rsid w:val="003F2946"/>
    <w:rsid w:val="003F3B65"/>
    <w:rsid w:val="003F4697"/>
    <w:rsid w:val="003F6D52"/>
    <w:rsid w:val="004025ED"/>
    <w:rsid w:val="00410EDE"/>
    <w:rsid w:val="00411904"/>
    <w:rsid w:val="0041277E"/>
    <w:rsid w:val="00413C9C"/>
    <w:rsid w:val="0041717B"/>
    <w:rsid w:val="00422D55"/>
    <w:rsid w:val="00427724"/>
    <w:rsid w:val="00427C9B"/>
    <w:rsid w:val="00430F72"/>
    <w:rsid w:val="0043204E"/>
    <w:rsid w:val="00434E44"/>
    <w:rsid w:val="00435898"/>
    <w:rsid w:val="00442FF8"/>
    <w:rsid w:val="00445CDE"/>
    <w:rsid w:val="00447002"/>
    <w:rsid w:val="004632A8"/>
    <w:rsid w:val="0046628C"/>
    <w:rsid w:val="00482E41"/>
    <w:rsid w:val="00493093"/>
    <w:rsid w:val="0049431D"/>
    <w:rsid w:val="00494898"/>
    <w:rsid w:val="004A10E2"/>
    <w:rsid w:val="004B3C79"/>
    <w:rsid w:val="004B3ED2"/>
    <w:rsid w:val="004B5EFB"/>
    <w:rsid w:val="004C01FF"/>
    <w:rsid w:val="004D357C"/>
    <w:rsid w:val="004D73FD"/>
    <w:rsid w:val="004E4341"/>
    <w:rsid w:val="004F3219"/>
    <w:rsid w:val="00503DE2"/>
    <w:rsid w:val="005101D5"/>
    <w:rsid w:val="0051031A"/>
    <w:rsid w:val="005156EC"/>
    <w:rsid w:val="00523C11"/>
    <w:rsid w:val="005275A6"/>
    <w:rsid w:val="00532735"/>
    <w:rsid w:val="005334E4"/>
    <w:rsid w:val="00545E49"/>
    <w:rsid w:val="0055263E"/>
    <w:rsid w:val="00553402"/>
    <w:rsid w:val="00554A8E"/>
    <w:rsid w:val="00585495"/>
    <w:rsid w:val="00586DE9"/>
    <w:rsid w:val="0058700B"/>
    <w:rsid w:val="00594D30"/>
    <w:rsid w:val="00595E13"/>
    <w:rsid w:val="005A3551"/>
    <w:rsid w:val="005B09CF"/>
    <w:rsid w:val="005B1120"/>
    <w:rsid w:val="005B25BD"/>
    <w:rsid w:val="005B6A2F"/>
    <w:rsid w:val="005C6C9D"/>
    <w:rsid w:val="005E30DB"/>
    <w:rsid w:val="005E622B"/>
    <w:rsid w:val="005E68FA"/>
    <w:rsid w:val="005F324A"/>
    <w:rsid w:val="005F4D06"/>
    <w:rsid w:val="005F5D59"/>
    <w:rsid w:val="005F799B"/>
    <w:rsid w:val="00600C5E"/>
    <w:rsid w:val="00601A93"/>
    <w:rsid w:val="00605DC4"/>
    <w:rsid w:val="00630EDD"/>
    <w:rsid w:val="00634C78"/>
    <w:rsid w:val="0064111E"/>
    <w:rsid w:val="006473F2"/>
    <w:rsid w:val="00647DB9"/>
    <w:rsid w:val="00650944"/>
    <w:rsid w:val="00656FD6"/>
    <w:rsid w:val="0066011F"/>
    <w:rsid w:val="006650A1"/>
    <w:rsid w:val="00674419"/>
    <w:rsid w:val="00687DF0"/>
    <w:rsid w:val="006B1CC9"/>
    <w:rsid w:val="006B5F2E"/>
    <w:rsid w:val="006B630C"/>
    <w:rsid w:val="006B76BE"/>
    <w:rsid w:val="006D08E8"/>
    <w:rsid w:val="006F7B44"/>
    <w:rsid w:val="007069A9"/>
    <w:rsid w:val="00706CB6"/>
    <w:rsid w:val="00710B1D"/>
    <w:rsid w:val="00720197"/>
    <w:rsid w:val="00721F45"/>
    <w:rsid w:val="00722096"/>
    <w:rsid w:val="00722A2E"/>
    <w:rsid w:val="007312AC"/>
    <w:rsid w:val="00735F0F"/>
    <w:rsid w:val="0074046C"/>
    <w:rsid w:val="00746230"/>
    <w:rsid w:val="007469A9"/>
    <w:rsid w:val="00752728"/>
    <w:rsid w:val="00760B3E"/>
    <w:rsid w:val="00780983"/>
    <w:rsid w:val="007821BC"/>
    <w:rsid w:val="0078389D"/>
    <w:rsid w:val="0078506C"/>
    <w:rsid w:val="00787158"/>
    <w:rsid w:val="0079278B"/>
    <w:rsid w:val="0079311C"/>
    <w:rsid w:val="007949A8"/>
    <w:rsid w:val="007C3DF3"/>
    <w:rsid w:val="007D270E"/>
    <w:rsid w:val="007E1F10"/>
    <w:rsid w:val="007E7589"/>
    <w:rsid w:val="007F04C8"/>
    <w:rsid w:val="007F465C"/>
    <w:rsid w:val="00800E2F"/>
    <w:rsid w:val="00806A8F"/>
    <w:rsid w:val="00813BE9"/>
    <w:rsid w:val="00817071"/>
    <w:rsid w:val="00827AC9"/>
    <w:rsid w:val="0084015D"/>
    <w:rsid w:val="0084290D"/>
    <w:rsid w:val="00843350"/>
    <w:rsid w:val="00844AD1"/>
    <w:rsid w:val="008510AE"/>
    <w:rsid w:val="00855903"/>
    <w:rsid w:val="008612AE"/>
    <w:rsid w:val="0086706E"/>
    <w:rsid w:val="00873FBE"/>
    <w:rsid w:val="0087695E"/>
    <w:rsid w:val="00881978"/>
    <w:rsid w:val="00885AFC"/>
    <w:rsid w:val="008B54EF"/>
    <w:rsid w:val="008B6C1A"/>
    <w:rsid w:val="008C12A8"/>
    <w:rsid w:val="008D7862"/>
    <w:rsid w:val="00915F81"/>
    <w:rsid w:val="00923B60"/>
    <w:rsid w:val="00941328"/>
    <w:rsid w:val="00947BD3"/>
    <w:rsid w:val="00952EDE"/>
    <w:rsid w:val="00953F4B"/>
    <w:rsid w:val="00955D74"/>
    <w:rsid w:val="00956BDC"/>
    <w:rsid w:val="009651DF"/>
    <w:rsid w:val="009668FB"/>
    <w:rsid w:val="00973F3B"/>
    <w:rsid w:val="00993725"/>
    <w:rsid w:val="00993AC1"/>
    <w:rsid w:val="009A2DAB"/>
    <w:rsid w:val="009B0CC6"/>
    <w:rsid w:val="009B5245"/>
    <w:rsid w:val="009C63BF"/>
    <w:rsid w:val="009D5A62"/>
    <w:rsid w:val="009D79DD"/>
    <w:rsid w:val="009E504C"/>
    <w:rsid w:val="009E57B4"/>
    <w:rsid w:val="009F49EE"/>
    <w:rsid w:val="00A07953"/>
    <w:rsid w:val="00A15522"/>
    <w:rsid w:val="00A22C34"/>
    <w:rsid w:val="00A36D46"/>
    <w:rsid w:val="00A45611"/>
    <w:rsid w:val="00A47A9C"/>
    <w:rsid w:val="00A50FCA"/>
    <w:rsid w:val="00A61E5A"/>
    <w:rsid w:val="00A633D4"/>
    <w:rsid w:val="00A7457D"/>
    <w:rsid w:val="00A84513"/>
    <w:rsid w:val="00A84CD0"/>
    <w:rsid w:val="00A870DE"/>
    <w:rsid w:val="00AA6156"/>
    <w:rsid w:val="00AA66F4"/>
    <w:rsid w:val="00AA6D68"/>
    <w:rsid w:val="00AB29DC"/>
    <w:rsid w:val="00AB53B9"/>
    <w:rsid w:val="00AB7D1E"/>
    <w:rsid w:val="00AC02AF"/>
    <w:rsid w:val="00AC6651"/>
    <w:rsid w:val="00AD39AE"/>
    <w:rsid w:val="00AD7228"/>
    <w:rsid w:val="00AE6705"/>
    <w:rsid w:val="00AE6D7F"/>
    <w:rsid w:val="00AF0EC7"/>
    <w:rsid w:val="00B05BD3"/>
    <w:rsid w:val="00B21478"/>
    <w:rsid w:val="00B23CB1"/>
    <w:rsid w:val="00B31157"/>
    <w:rsid w:val="00B34287"/>
    <w:rsid w:val="00B34B5C"/>
    <w:rsid w:val="00B622C1"/>
    <w:rsid w:val="00B65796"/>
    <w:rsid w:val="00B83C89"/>
    <w:rsid w:val="00BC493A"/>
    <w:rsid w:val="00BC4960"/>
    <w:rsid w:val="00BC55FF"/>
    <w:rsid w:val="00BE007B"/>
    <w:rsid w:val="00BF3B60"/>
    <w:rsid w:val="00C06071"/>
    <w:rsid w:val="00C132DB"/>
    <w:rsid w:val="00C21065"/>
    <w:rsid w:val="00C2397F"/>
    <w:rsid w:val="00C24C54"/>
    <w:rsid w:val="00C31F02"/>
    <w:rsid w:val="00C355A8"/>
    <w:rsid w:val="00C40807"/>
    <w:rsid w:val="00C42C62"/>
    <w:rsid w:val="00C44A6D"/>
    <w:rsid w:val="00C44D5F"/>
    <w:rsid w:val="00C46272"/>
    <w:rsid w:val="00C5317C"/>
    <w:rsid w:val="00C55FFB"/>
    <w:rsid w:val="00C77021"/>
    <w:rsid w:val="00C80EDB"/>
    <w:rsid w:val="00C8284A"/>
    <w:rsid w:val="00C848E1"/>
    <w:rsid w:val="00C93EB1"/>
    <w:rsid w:val="00CA3764"/>
    <w:rsid w:val="00CB00FB"/>
    <w:rsid w:val="00CB3FD9"/>
    <w:rsid w:val="00CB6C8B"/>
    <w:rsid w:val="00CD0F43"/>
    <w:rsid w:val="00CD1253"/>
    <w:rsid w:val="00CE7FA7"/>
    <w:rsid w:val="00CF4831"/>
    <w:rsid w:val="00D174FF"/>
    <w:rsid w:val="00D32269"/>
    <w:rsid w:val="00D3424D"/>
    <w:rsid w:val="00D40991"/>
    <w:rsid w:val="00D46272"/>
    <w:rsid w:val="00D474B6"/>
    <w:rsid w:val="00D63F69"/>
    <w:rsid w:val="00D82328"/>
    <w:rsid w:val="00D86170"/>
    <w:rsid w:val="00D86A1F"/>
    <w:rsid w:val="00D91E18"/>
    <w:rsid w:val="00D92B40"/>
    <w:rsid w:val="00D95870"/>
    <w:rsid w:val="00DA6C63"/>
    <w:rsid w:val="00DB00D6"/>
    <w:rsid w:val="00DB220A"/>
    <w:rsid w:val="00DB5F52"/>
    <w:rsid w:val="00DD2793"/>
    <w:rsid w:val="00DF5075"/>
    <w:rsid w:val="00DF7696"/>
    <w:rsid w:val="00DF7C61"/>
    <w:rsid w:val="00E108FB"/>
    <w:rsid w:val="00E60EAB"/>
    <w:rsid w:val="00E7310A"/>
    <w:rsid w:val="00E7315A"/>
    <w:rsid w:val="00E74D18"/>
    <w:rsid w:val="00E907F5"/>
    <w:rsid w:val="00E960CC"/>
    <w:rsid w:val="00E969E1"/>
    <w:rsid w:val="00E97108"/>
    <w:rsid w:val="00EA23F3"/>
    <w:rsid w:val="00EA76A9"/>
    <w:rsid w:val="00EB0015"/>
    <w:rsid w:val="00EC6DC2"/>
    <w:rsid w:val="00ED1D9E"/>
    <w:rsid w:val="00EE640E"/>
    <w:rsid w:val="00EF61BA"/>
    <w:rsid w:val="00F133AF"/>
    <w:rsid w:val="00F161DC"/>
    <w:rsid w:val="00F32482"/>
    <w:rsid w:val="00F3576C"/>
    <w:rsid w:val="00F369FB"/>
    <w:rsid w:val="00F36E00"/>
    <w:rsid w:val="00F5115B"/>
    <w:rsid w:val="00F574E6"/>
    <w:rsid w:val="00F6064E"/>
    <w:rsid w:val="00F80F91"/>
    <w:rsid w:val="00F82191"/>
    <w:rsid w:val="00F8232D"/>
    <w:rsid w:val="00F85485"/>
    <w:rsid w:val="00F8732F"/>
    <w:rsid w:val="00F87D54"/>
    <w:rsid w:val="00F91767"/>
    <w:rsid w:val="00FA280B"/>
    <w:rsid w:val="00FA2C4D"/>
    <w:rsid w:val="00FB1C2A"/>
    <w:rsid w:val="00FC27F2"/>
    <w:rsid w:val="00FC3EEC"/>
    <w:rsid w:val="00FD6BDD"/>
    <w:rsid w:val="00FE173F"/>
    <w:rsid w:val="00FE7ECC"/>
    <w:rsid w:val="00FF0383"/>
    <w:rsid w:val="00FF12AC"/>
    <w:rsid w:val="00FF7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A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firstLineChars="200" w:firstLine="480"/>
    </w:pPr>
    <w:rPr>
      <w:rFonts w:ascii="新細明體" w:hAnsi="新細明體"/>
      <w:color w:val="FF0000"/>
      <w:szCs w:val="20"/>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character" w:customStyle="1" w:styleId="a5">
    <w:name w:val="字元"/>
    <w:rPr>
      <w:kern w:val="2"/>
    </w:rPr>
  </w:style>
  <w:style w:type="paragraph" w:styleId="a6">
    <w:name w:val="footer"/>
    <w:basedOn w:val="a"/>
    <w:pPr>
      <w:tabs>
        <w:tab w:val="center" w:pos="4153"/>
        <w:tab w:val="right" w:pos="8306"/>
      </w:tabs>
      <w:snapToGrid w:val="0"/>
    </w:pPr>
    <w:rPr>
      <w:sz w:val="20"/>
      <w:szCs w:val="20"/>
    </w:rPr>
  </w:style>
  <w:style w:type="character" w:customStyle="1" w:styleId="a7">
    <w:name w:val="字元"/>
    <w:rPr>
      <w:kern w:val="2"/>
    </w:rPr>
  </w:style>
  <w:style w:type="paragraph" w:styleId="a8">
    <w:name w:val="Body Text"/>
    <w:basedOn w:val="a"/>
    <w:pPr>
      <w:spacing w:after="120"/>
    </w:pPr>
  </w:style>
  <w:style w:type="character" w:customStyle="1" w:styleId="a9">
    <w:name w:val="字元"/>
    <w:rPr>
      <w:kern w:val="2"/>
      <w:sz w:val="24"/>
      <w:szCs w:val="24"/>
    </w:rPr>
  </w:style>
  <w:style w:type="paragraph" w:styleId="aa">
    <w:name w:val="Body Text Indent"/>
    <w:basedOn w:val="a"/>
    <w:pPr>
      <w:spacing w:after="120"/>
      <w:ind w:leftChars="200" w:left="480"/>
    </w:pPr>
  </w:style>
  <w:style w:type="character" w:customStyle="1" w:styleId="ab">
    <w:name w:val="字元"/>
    <w:rPr>
      <w:kern w:val="2"/>
      <w:sz w:val="24"/>
      <w:szCs w:val="24"/>
    </w:rPr>
  </w:style>
  <w:style w:type="character" w:styleId="ac">
    <w:name w:val="Strong"/>
    <w:qFormat/>
    <w:rPr>
      <w:b/>
      <w:bCs/>
    </w:rPr>
  </w:style>
  <w:style w:type="paragraph" w:styleId="Web">
    <w:name w:val="Normal (Web)"/>
    <w:basedOn w:val="a"/>
    <w:unhideWhenUsed/>
    <w:pPr>
      <w:widowControl/>
      <w:spacing w:before="100" w:beforeAutospacing="1" w:after="100" w:afterAutospacing="1"/>
    </w:pPr>
    <w:rPr>
      <w:rFonts w:ascii="新細明體" w:hAnsi="新細明體" w:cs="新細明體"/>
      <w:kern w:val="0"/>
    </w:rPr>
  </w:style>
  <w:style w:type="paragraph" w:styleId="ad">
    <w:name w:val="annotation text"/>
    <w:basedOn w:val="a"/>
    <w:semiHidden/>
  </w:style>
  <w:style w:type="character" w:customStyle="1" w:styleId="ae">
    <w:name w:val="字元"/>
    <w:rPr>
      <w:kern w:val="2"/>
      <w:sz w:val="24"/>
      <w:szCs w:val="24"/>
    </w:rPr>
  </w:style>
  <w:style w:type="paragraph" w:styleId="20">
    <w:name w:val="Body Text 2"/>
    <w:basedOn w:val="a"/>
    <w:pPr>
      <w:spacing w:beforeLines="50" w:before="180" w:afterLines="50" w:after="180" w:line="400" w:lineRule="exact"/>
      <w:jc w:val="both"/>
    </w:pPr>
    <w:rPr>
      <w:rFonts w:ascii="標楷體" w:eastAsia="標楷體" w:hAnsi="SimSun"/>
      <w:color w:val="000000"/>
      <w:sz w:val="28"/>
      <w:szCs w:val="28"/>
    </w:rPr>
  </w:style>
  <w:style w:type="character" w:customStyle="1" w:styleId="key4">
    <w:name w:val="key4"/>
    <w:rPr>
      <w:rFonts w:ascii="з" w:hAnsi="з" w:hint="default"/>
      <w:b/>
      <w:bCs/>
      <w:color w:val="FF0000"/>
    </w:rPr>
  </w:style>
  <w:style w:type="paragraph" w:customStyle="1" w:styleId="af">
    <w:name w:val="字元 字元 字元"/>
    <w:basedOn w:val="a"/>
    <w:autoRedefine/>
    <w:rsid w:val="009B0CC6"/>
    <w:pPr>
      <w:snapToGrid w:val="0"/>
      <w:spacing w:line="280" w:lineRule="exact"/>
      <w:ind w:left="504" w:hangingChars="200" w:hanging="504"/>
      <w:jc w:val="both"/>
    </w:pPr>
    <w:rPr>
      <w:rFonts w:eastAsia="標楷體" w:hAnsi="標楷體"/>
      <w:bCs/>
      <w:spacing w:val="6"/>
    </w:rPr>
  </w:style>
  <w:style w:type="character" w:customStyle="1" w:styleId="st1">
    <w:name w:val="st1"/>
    <w:basedOn w:val="a0"/>
    <w:rsid w:val="00817071"/>
  </w:style>
  <w:style w:type="character" w:styleId="af0">
    <w:name w:val="Emphasis"/>
    <w:uiPriority w:val="20"/>
    <w:qFormat/>
    <w:rsid w:val="0041717B"/>
    <w:rPr>
      <w:b w:val="0"/>
      <w:bCs w:val="0"/>
      <w:i w:val="0"/>
      <w:iCs w:val="0"/>
      <w:color w:val="DD4B39"/>
    </w:rPr>
  </w:style>
  <w:style w:type="character" w:customStyle="1" w:styleId="ft">
    <w:name w:val="ft"/>
    <w:basedOn w:val="a0"/>
    <w:rsid w:val="0041717B"/>
  </w:style>
  <w:style w:type="paragraph" w:customStyle="1" w:styleId="af1">
    <w:name w:val="字元 字元 字元 字元"/>
    <w:basedOn w:val="a"/>
    <w:autoRedefine/>
    <w:rsid w:val="000B6284"/>
    <w:pPr>
      <w:snapToGrid w:val="0"/>
      <w:spacing w:line="280" w:lineRule="exact"/>
      <w:ind w:left="504" w:hangingChars="200" w:hanging="504"/>
      <w:jc w:val="both"/>
    </w:pPr>
    <w:rPr>
      <w:rFonts w:eastAsia="標楷體" w:hAnsi="標楷體"/>
      <w:bCs/>
      <w:spacing w:val="6"/>
    </w:rPr>
  </w:style>
  <w:style w:type="paragraph" w:styleId="af2">
    <w:name w:val="Balloon Text"/>
    <w:basedOn w:val="a"/>
    <w:link w:val="af3"/>
    <w:uiPriority w:val="99"/>
    <w:semiHidden/>
    <w:unhideWhenUsed/>
    <w:rsid w:val="0024601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24601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firstLineChars="200" w:firstLine="480"/>
    </w:pPr>
    <w:rPr>
      <w:rFonts w:ascii="新細明體" w:hAnsi="新細明體"/>
      <w:color w:val="FF0000"/>
      <w:szCs w:val="20"/>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character" w:customStyle="1" w:styleId="a5">
    <w:name w:val="字元"/>
    <w:rPr>
      <w:kern w:val="2"/>
    </w:rPr>
  </w:style>
  <w:style w:type="paragraph" w:styleId="a6">
    <w:name w:val="footer"/>
    <w:basedOn w:val="a"/>
    <w:pPr>
      <w:tabs>
        <w:tab w:val="center" w:pos="4153"/>
        <w:tab w:val="right" w:pos="8306"/>
      </w:tabs>
      <w:snapToGrid w:val="0"/>
    </w:pPr>
    <w:rPr>
      <w:sz w:val="20"/>
      <w:szCs w:val="20"/>
    </w:rPr>
  </w:style>
  <w:style w:type="character" w:customStyle="1" w:styleId="a7">
    <w:name w:val="字元"/>
    <w:rPr>
      <w:kern w:val="2"/>
    </w:rPr>
  </w:style>
  <w:style w:type="paragraph" w:styleId="a8">
    <w:name w:val="Body Text"/>
    <w:basedOn w:val="a"/>
    <w:pPr>
      <w:spacing w:after="120"/>
    </w:pPr>
  </w:style>
  <w:style w:type="character" w:customStyle="1" w:styleId="a9">
    <w:name w:val="字元"/>
    <w:rPr>
      <w:kern w:val="2"/>
      <w:sz w:val="24"/>
      <w:szCs w:val="24"/>
    </w:rPr>
  </w:style>
  <w:style w:type="paragraph" w:styleId="aa">
    <w:name w:val="Body Text Indent"/>
    <w:basedOn w:val="a"/>
    <w:pPr>
      <w:spacing w:after="120"/>
      <w:ind w:leftChars="200" w:left="480"/>
    </w:pPr>
  </w:style>
  <w:style w:type="character" w:customStyle="1" w:styleId="ab">
    <w:name w:val="字元"/>
    <w:rPr>
      <w:kern w:val="2"/>
      <w:sz w:val="24"/>
      <w:szCs w:val="24"/>
    </w:rPr>
  </w:style>
  <w:style w:type="character" w:styleId="ac">
    <w:name w:val="Strong"/>
    <w:qFormat/>
    <w:rPr>
      <w:b/>
      <w:bCs/>
    </w:rPr>
  </w:style>
  <w:style w:type="paragraph" w:styleId="Web">
    <w:name w:val="Normal (Web)"/>
    <w:basedOn w:val="a"/>
    <w:unhideWhenUsed/>
    <w:pPr>
      <w:widowControl/>
      <w:spacing w:before="100" w:beforeAutospacing="1" w:after="100" w:afterAutospacing="1"/>
    </w:pPr>
    <w:rPr>
      <w:rFonts w:ascii="新細明體" w:hAnsi="新細明體" w:cs="新細明體"/>
      <w:kern w:val="0"/>
    </w:rPr>
  </w:style>
  <w:style w:type="paragraph" w:styleId="ad">
    <w:name w:val="annotation text"/>
    <w:basedOn w:val="a"/>
    <w:semiHidden/>
  </w:style>
  <w:style w:type="character" w:customStyle="1" w:styleId="ae">
    <w:name w:val="字元"/>
    <w:rPr>
      <w:kern w:val="2"/>
      <w:sz w:val="24"/>
      <w:szCs w:val="24"/>
    </w:rPr>
  </w:style>
  <w:style w:type="paragraph" w:styleId="20">
    <w:name w:val="Body Text 2"/>
    <w:basedOn w:val="a"/>
    <w:pPr>
      <w:spacing w:beforeLines="50" w:before="180" w:afterLines="50" w:after="180" w:line="400" w:lineRule="exact"/>
      <w:jc w:val="both"/>
    </w:pPr>
    <w:rPr>
      <w:rFonts w:ascii="標楷體" w:eastAsia="標楷體" w:hAnsi="SimSun"/>
      <w:color w:val="000000"/>
      <w:sz w:val="28"/>
      <w:szCs w:val="28"/>
    </w:rPr>
  </w:style>
  <w:style w:type="character" w:customStyle="1" w:styleId="key4">
    <w:name w:val="key4"/>
    <w:rPr>
      <w:rFonts w:ascii="з" w:hAnsi="з" w:hint="default"/>
      <w:b/>
      <w:bCs/>
      <w:color w:val="FF0000"/>
    </w:rPr>
  </w:style>
  <w:style w:type="paragraph" w:customStyle="1" w:styleId="af">
    <w:name w:val="字元 字元 字元"/>
    <w:basedOn w:val="a"/>
    <w:autoRedefine/>
    <w:rsid w:val="009B0CC6"/>
    <w:pPr>
      <w:snapToGrid w:val="0"/>
      <w:spacing w:line="280" w:lineRule="exact"/>
      <w:ind w:left="504" w:hangingChars="200" w:hanging="504"/>
      <w:jc w:val="both"/>
    </w:pPr>
    <w:rPr>
      <w:rFonts w:eastAsia="標楷體" w:hAnsi="標楷體"/>
      <w:bCs/>
      <w:spacing w:val="6"/>
    </w:rPr>
  </w:style>
  <w:style w:type="character" w:customStyle="1" w:styleId="st1">
    <w:name w:val="st1"/>
    <w:basedOn w:val="a0"/>
    <w:rsid w:val="00817071"/>
  </w:style>
  <w:style w:type="character" w:styleId="af0">
    <w:name w:val="Emphasis"/>
    <w:uiPriority w:val="20"/>
    <w:qFormat/>
    <w:rsid w:val="0041717B"/>
    <w:rPr>
      <w:b w:val="0"/>
      <w:bCs w:val="0"/>
      <w:i w:val="0"/>
      <w:iCs w:val="0"/>
      <w:color w:val="DD4B39"/>
    </w:rPr>
  </w:style>
  <w:style w:type="character" w:customStyle="1" w:styleId="ft">
    <w:name w:val="ft"/>
    <w:basedOn w:val="a0"/>
    <w:rsid w:val="0041717B"/>
  </w:style>
  <w:style w:type="paragraph" w:customStyle="1" w:styleId="af1">
    <w:name w:val="字元 字元 字元 字元"/>
    <w:basedOn w:val="a"/>
    <w:autoRedefine/>
    <w:rsid w:val="000B6284"/>
    <w:pPr>
      <w:snapToGrid w:val="0"/>
      <w:spacing w:line="280" w:lineRule="exact"/>
      <w:ind w:left="504" w:hangingChars="200" w:hanging="504"/>
      <w:jc w:val="both"/>
    </w:pPr>
    <w:rPr>
      <w:rFonts w:eastAsia="標楷體" w:hAnsi="標楷體"/>
      <w:bCs/>
      <w:spacing w:val="6"/>
    </w:rPr>
  </w:style>
  <w:style w:type="paragraph" w:styleId="af2">
    <w:name w:val="Balloon Text"/>
    <w:basedOn w:val="a"/>
    <w:link w:val="af3"/>
    <w:uiPriority w:val="99"/>
    <w:semiHidden/>
    <w:unhideWhenUsed/>
    <w:rsid w:val="0024601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2460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facebook.com/walktojoi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8F32D-6D55-4BB0-A7DA-06CF2DA0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新聞稿</dc:title>
  <dc:creator>user</dc:creator>
  <cp:lastModifiedBy>peiwen</cp:lastModifiedBy>
  <cp:revision>7</cp:revision>
  <cp:lastPrinted>2016-07-16T05:22:00Z</cp:lastPrinted>
  <dcterms:created xsi:type="dcterms:W3CDTF">2016-07-28T14:23:00Z</dcterms:created>
  <dcterms:modified xsi:type="dcterms:W3CDTF">2016-07-28T15:50:00Z</dcterms:modified>
</cp:coreProperties>
</file>