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0"/>
        <w:gridCol w:w="1080"/>
        <w:gridCol w:w="2120"/>
      </w:tblGrid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left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shd w:val="clear" w:color="auto" w:fill="000000"/>
            <w:vAlign w:val="center"/>
          </w:tcPr>
          <w:p w:rsidR="00214056" w:rsidRPr="005D66A9" w:rsidRDefault="00214056" w:rsidP="002A320B">
            <w:pPr>
              <w:rPr>
                <w:rFonts w:cs="Times New Roman"/>
              </w:rPr>
            </w:pPr>
            <w:r w:rsidRPr="005D66A9">
              <w:rPr>
                <w:rFonts w:cs="新細明體" w:hint="eastAsia"/>
              </w:rPr>
              <w:t>新</w:t>
            </w:r>
            <w:r w:rsidRPr="005D66A9">
              <w:t xml:space="preserve"> </w:t>
            </w:r>
            <w:r w:rsidRPr="005D66A9">
              <w:rPr>
                <w:rFonts w:cs="新細明體" w:hint="eastAsia"/>
              </w:rPr>
              <w:t>聞</w:t>
            </w:r>
            <w:r w:rsidRPr="005D66A9">
              <w:t xml:space="preserve"> </w:t>
            </w:r>
            <w:r w:rsidRPr="005D66A9">
              <w:rPr>
                <w:rFonts w:cs="新細明體" w:hint="eastAsia"/>
              </w:rPr>
              <w:t>稿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</w:tr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桃園市</w:t>
            </w:r>
            <w:r w:rsidRPr="005D66A9">
              <w:rPr>
                <w:rFonts w:cs="新細明體" w:hint="eastAsia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000000"/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</w:tr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bottom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桃園市</w:t>
            </w:r>
            <w:r w:rsidR="003D37A7">
              <w:rPr>
                <w:rFonts w:cs="新細明體" w:hint="eastAsia"/>
              </w:rPr>
              <w:t>桃園區</w:t>
            </w:r>
            <w:r w:rsidRPr="005D66A9">
              <w:rPr>
                <w:rFonts w:cs="新細明體" w:hint="eastAsia"/>
              </w:rPr>
              <w:t>縣府路</w:t>
            </w:r>
            <w:r w:rsidRPr="005D66A9">
              <w:t>21</w:t>
            </w:r>
            <w:r w:rsidRPr="005D66A9">
              <w:rPr>
                <w:rFonts w:cs="新細明體" w:hint="eastAsia"/>
              </w:rPr>
              <w:t>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</w:tcBorders>
          </w:tcPr>
          <w:p w:rsidR="00214056" w:rsidRPr="005D66A9" w:rsidRDefault="00214056" w:rsidP="002A320B">
            <w:r w:rsidRPr="005D66A9">
              <w:rPr>
                <w:rFonts w:cs="新細明體" w:hint="eastAsia"/>
              </w:rPr>
              <w:t>電話：</w:t>
            </w:r>
            <w:r w:rsidRPr="005D66A9">
              <w:t>3322592</w:t>
            </w:r>
          </w:p>
        </w:tc>
      </w:tr>
      <w:tr w:rsidR="00214056" w:rsidRPr="005D66A9" w:rsidTr="002A320B">
        <w:trPr>
          <w:cantSplit/>
        </w:trPr>
        <w:tc>
          <w:tcPr>
            <w:tcW w:w="5600" w:type="dxa"/>
            <w:tcBorders>
              <w:top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214056" w:rsidRPr="005D66A9" w:rsidRDefault="00214056" w:rsidP="002A320B">
            <w:pPr>
              <w:rPr>
                <w:rFonts w:cs="Times New Roman"/>
              </w:rPr>
            </w:pPr>
          </w:p>
        </w:tc>
        <w:tc>
          <w:tcPr>
            <w:tcW w:w="2120" w:type="dxa"/>
            <w:tcBorders>
              <w:top w:val="nil"/>
              <w:left w:val="nil"/>
            </w:tcBorders>
          </w:tcPr>
          <w:p w:rsidR="00214056" w:rsidRPr="005D66A9" w:rsidRDefault="00214056" w:rsidP="002A320B">
            <w:r w:rsidRPr="005D66A9">
              <w:rPr>
                <w:rFonts w:cs="新細明體" w:hint="eastAsia"/>
              </w:rPr>
              <w:t>傳真：</w:t>
            </w:r>
            <w:r w:rsidRPr="005D66A9">
              <w:t>33</w:t>
            </w:r>
            <w:r>
              <w:t>63806</w:t>
            </w:r>
          </w:p>
        </w:tc>
      </w:tr>
      <w:tr w:rsidR="00214056" w:rsidRPr="005D66A9" w:rsidTr="002A320B">
        <w:trPr>
          <w:cantSplit/>
        </w:trPr>
        <w:tc>
          <w:tcPr>
            <w:tcW w:w="5600" w:type="dxa"/>
          </w:tcPr>
          <w:p w:rsidR="00214056" w:rsidRPr="005D66A9" w:rsidRDefault="00214056" w:rsidP="002A320B">
            <w:pPr>
              <w:rPr>
                <w:rFonts w:cs="Times New Roman"/>
              </w:rPr>
            </w:pPr>
            <w:r w:rsidRPr="005D66A9">
              <w:rPr>
                <w:rFonts w:cs="新細明體" w:hint="eastAsia"/>
              </w:rPr>
              <w:t>中華民國</w:t>
            </w:r>
            <w:r>
              <w:t>10</w:t>
            </w:r>
            <w:r w:rsidR="00E123B8">
              <w:rPr>
                <w:rFonts w:hint="eastAsia"/>
              </w:rPr>
              <w:t>5</w:t>
            </w:r>
            <w:r w:rsidRPr="005D66A9">
              <w:rPr>
                <w:rFonts w:cs="新細明體" w:hint="eastAsia"/>
              </w:rPr>
              <w:t>年</w:t>
            </w:r>
            <w:r w:rsidR="00C055A7">
              <w:rPr>
                <w:rFonts w:hint="eastAsia"/>
              </w:rPr>
              <w:t>7</w:t>
            </w:r>
            <w:r w:rsidRPr="005D66A9">
              <w:rPr>
                <w:rFonts w:cs="新細明體" w:hint="eastAsia"/>
              </w:rPr>
              <w:t>月</w:t>
            </w:r>
            <w:r w:rsidR="00C207DD">
              <w:rPr>
                <w:rFonts w:hint="eastAsia"/>
              </w:rPr>
              <w:t>29</w:t>
            </w:r>
            <w:r w:rsidRPr="005D66A9">
              <w:rPr>
                <w:rFonts w:cs="新細明體" w:hint="eastAsia"/>
              </w:rPr>
              <w:t>日發布，並透過網際網路同步發送</w:t>
            </w:r>
          </w:p>
          <w:p w:rsidR="00214056" w:rsidRPr="005D66A9" w:rsidRDefault="00214056" w:rsidP="002A320B">
            <w:pPr>
              <w:rPr>
                <w:rFonts w:cs="Times New Roman"/>
                <w:b/>
                <w:bCs/>
              </w:rPr>
            </w:pPr>
            <w:r w:rsidRPr="005D66A9">
              <w:rPr>
                <w:rFonts w:cs="新細明體" w:hint="eastAsia"/>
              </w:rPr>
              <w:t>網址：</w:t>
            </w:r>
            <w:r w:rsidRPr="005D66A9">
              <w:t>http</w:t>
            </w:r>
            <w:r w:rsidRPr="005D66A9">
              <w:rPr>
                <w:rFonts w:cs="新細明體" w:hint="eastAsia"/>
              </w:rPr>
              <w:t>：</w:t>
            </w:r>
            <w:r w:rsidRPr="005D66A9">
              <w:t>//www.tyccc.gov.tw</w:t>
            </w:r>
          </w:p>
        </w:tc>
        <w:tc>
          <w:tcPr>
            <w:tcW w:w="3200" w:type="dxa"/>
            <w:gridSpan w:val="2"/>
          </w:tcPr>
          <w:p w:rsidR="00214056" w:rsidRPr="005D66A9" w:rsidRDefault="00214056" w:rsidP="002A320B">
            <w:r>
              <w:rPr>
                <w:rFonts w:cs="新細明體" w:hint="eastAsia"/>
              </w:rPr>
              <w:t>本稿連絡人：陳鈺淇</w:t>
            </w:r>
            <w:r w:rsidRPr="005D66A9">
              <w:t xml:space="preserve"> </w:t>
            </w:r>
          </w:p>
          <w:p w:rsidR="00214056" w:rsidRPr="005D66A9" w:rsidRDefault="00214056" w:rsidP="002A320B">
            <w:r w:rsidRPr="005D66A9">
              <w:rPr>
                <w:rFonts w:cs="新細明體" w:hint="eastAsia"/>
              </w:rPr>
              <w:t>電話：</w:t>
            </w:r>
            <w:r w:rsidRPr="005D66A9">
              <w:t>(03)3322592</w:t>
            </w:r>
            <w:r w:rsidRPr="005D66A9">
              <w:rPr>
                <w:rFonts w:cs="新細明體" w:hint="eastAsia"/>
              </w:rPr>
              <w:t>轉</w:t>
            </w:r>
            <w:r w:rsidRPr="005D66A9">
              <w:t>8</w:t>
            </w:r>
            <w:r>
              <w:t>306</w:t>
            </w:r>
          </w:p>
        </w:tc>
      </w:tr>
    </w:tbl>
    <w:p w:rsidR="00214056" w:rsidRDefault="00214056" w:rsidP="00907A63">
      <w:pPr>
        <w:spacing w:line="340" w:lineRule="exact"/>
        <w:rPr>
          <w:rFonts w:cs="Times New Roman"/>
        </w:rPr>
      </w:pPr>
    </w:p>
    <w:p w:rsidR="00214056" w:rsidRDefault="00C207DD" w:rsidP="009877F7">
      <w:pPr>
        <w:spacing w:line="36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36"/>
          <w:szCs w:val="36"/>
        </w:rPr>
        <w:t>指揮家林天吉</w:t>
      </w:r>
      <w:r w:rsidR="008749F0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最佳作曲李哲藝 鋼琴家多川響子</w:t>
      </w:r>
    </w:p>
    <w:p w:rsidR="00736F83" w:rsidRPr="00552F91" w:rsidRDefault="00552F91" w:rsidP="009877F7">
      <w:pPr>
        <w:spacing w:line="36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52F91">
        <w:rPr>
          <w:rFonts w:ascii="標楷體" w:eastAsia="標楷體" w:hAnsi="標楷體"/>
          <w:b/>
          <w:sz w:val="36"/>
          <w:szCs w:val="36"/>
        </w:rPr>
        <w:t>《琴定台灣</w:t>
      </w:r>
      <w:r w:rsidRPr="00552F91">
        <w:rPr>
          <w:rFonts w:ascii="標楷體" w:eastAsia="標楷體" w:hAnsi="標楷體" w:hint="eastAsia"/>
          <w:b/>
          <w:sz w:val="36"/>
          <w:szCs w:val="36"/>
        </w:rPr>
        <w:t>-</w:t>
      </w:r>
      <w:r w:rsidRPr="00552F91">
        <w:rPr>
          <w:rFonts w:ascii="標楷體" w:eastAsia="標楷體" w:hAnsi="標楷體"/>
          <w:b/>
          <w:sz w:val="36"/>
          <w:szCs w:val="36"/>
        </w:rPr>
        <w:t>京懋金曲台日交響音樂會》</w:t>
      </w:r>
      <w:r w:rsidR="008749F0">
        <w:rPr>
          <w:rFonts w:ascii="標楷體" w:eastAsia="標楷體" w:hAnsi="標楷體" w:hint="eastAsia"/>
          <w:b/>
          <w:sz w:val="36"/>
          <w:szCs w:val="36"/>
        </w:rPr>
        <w:t>7/30展演中心登場</w:t>
      </w:r>
    </w:p>
    <w:p w:rsidR="00214056" w:rsidRDefault="00214056" w:rsidP="009877F7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</w:p>
    <w:p w:rsidR="00235D17" w:rsidRDefault="00235D17" w:rsidP="009877F7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235D17">
        <w:rPr>
          <w:rFonts w:ascii="標楷體" w:eastAsia="標楷體" w:hAnsi="標楷體" w:hint="eastAsia"/>
          <w:sz w:val="28"/>
        </w:rPr>
        <w:t>由桃園市</w:t>
      </w:r>
      <w:r w:rsidR="00155788">
        <w:rPr>
          <w:rFonts w:ascii="標楷體" w:eastAsia="標楷體" w:hAnsi="標楷體" w:hint="eastAsia"/>
          <w:sz w:val="28"/>
        </w:rPr>
        <w:t>政</w:t>
      </w:r>
      <w:r w:rsidRPr="00235D17">
        <w:rPr>
          <w:rFonts w:ascii="標楷體" w:eastAsia="標楷體" w:hAnsi="標楷體" w:hint="eastAsia"/>
          <w:sz w:val="28"/>
        </w:rPr>
        <w:t>府文化局與京懋建設共同舉辦的《琴定台灣-</w:t>
      </w:r>
      <w:r w:rsidR="00E579F5">
        <w:rPr>
          <w:rFonts w:ascii="標楷體" w:eastAsia="標楷體" w:hAnsi="標楷體" w:hint="eastAsia"/>
          <w:sz w:val="28"/>
        </w:rPr>
        <w:t>京懋金曲台日交響音樂會》，</w:t>
      </w:r>
      <w:r w:rsidR="00155788">
        <w:rPr>
          <w:rFonts w:ascii="標楷體" w:eastAsia="標楷體" w:hAnsi="標楷體" w:hint="eastAsia"/>
          <w:sz w:val="28"/>
        </w:rPr>
        <w:t>7/</w:t>
      </w:r>
      <w:r w:rsidR="009877F7">
        <w:rPr>
          <w:rFonts w:ascii="標楷體" w:eastAsia="標楷體" w:hAnsi="標楷體" w:hint="eastAsia"/>
          <w:sz w:val="28"/>
        </w:rPr>
        <w:t>30（星期六）</w:t>
      </w:r>
      <w:r w:rsidR="00155788">
        <w:rPr>
          <w:rFonts w:ascii="標楷體" w:eastAsia="標楷體" w:hAnsi="標楷體" w:hint="eastAsia"/>
          <w:sz w:val="28"/>
        </w:rPr>
        <w:t>下午</w:t>
      </w:r>
      <w:r w:rsidR="009877F7">
        <w:rPr>
          <w:rFonts w:ascii="標楷體" w:eastAsia="標楷體" w:hAnsi="標楷體" w:hint="eastAsia"/>
          <w:sz w:val="28"/>
        </w:rPr>
        <w:t>2點30分</w:t>
      </w:r>
      <w:r w:rsidR="00155788">
        <w:rPr>
          <w:rFonts w:ascii="標楷體" w:eastAsia="標楷體" w:hAnsi="標楷體" w:hint="eastAsia"/>
          <w:sz w:val="28"/>
        </w:rPr>
        <w:t>在桃園展演</w:t>
      </w:r>
      <w:r w:rsidRPr="00235D17">
        <w:rPr>
          <w:rFonts w:ascii="標楷體" w:eastAsia="標楷體" w:hAnsi="標楷體" w:hint="eastAsia"/>
          <w:sz w:val="28"/>
        </w:rPr>
        <w:t>中心展演廳盛大登場，</w:t>
      </w:r>
      <w:r w:rsidR="00E579F5">
        <w:rPr>
          <w:rFonts w:ascii="標楷體" w:eastAsia="標楷體" w:hAnsi="標楷體" w:hint="eastAsia"/>
          <w:sz w:val="28"/>
        </w:rPr>
        <w:t>除了由留德的日籍美女鋼琴家多川響子、台灣各大交響樂團首席組成的</w:t>
      </w:r>
      <w:r w:rsidRPr="00235D17">
        <w:rPr>
          <w:rFonts w:ascii="標楷體" w:eastAsia="標楷體" w:hAnsi="標楷體" w:hint="eastAsia"/>
          <w:sz w:val="28"/>
        </w:rPr>
        <w:t>重量級天團「台灣純絃」擔綱，高達八十人</w:t>
      </w:r>
      <w:r w:rsidR="00E70FDA">
        <w:rPr>
          <w:rFonts w:ascii="標楷體" w:eastAsia="標楷體" w:hAnsi="標楷體" w:hint="eastAsia"/>
          <w:sz w:val="28"/>
        </w:rPr>
        <w:t>編制的台北市民管弦樂團伴奏，並由有台灣三大指揮家之譽的林天吉</w:t>
      </w:r>
      <w:r w:rsidRPr="00235D17">
        <w:rPr>
          <w:rFonts w:ascii="標楷體" w:eastAsia="標楷體" w:hAnsi="標楷體" w:hint="eastAsia"/>
          <w:sz w:val="28"/>
        </w:rPr>
        <w:t>指揮。</w:t>
      </w:r>
    </w:p>
    <w:p w:rsidR="00E42DBB" w:rsidRDefault="00E42DBB" w:rsidP="009877F7">
      <w:pPr>
        <w:spacing w:line="360" w:lineRule="exact"/>
        <w:rPr>
          <w:rFonts w:ascii="標楷體" w:eastAsia="標楷體" w:hAnsi="標楷體" w:cs="Times New Roman"/>
          <w:sz w:val="32"/>
          <w:szCs w:val="28"/>
        </w:rPr>
      </w:pPr>
    </w:p>
    <w:p w:rsidR="001769C3" w:rsidRDefault="009877F7" w:rsidP="009877F7">
      <w:pPr>
        <w:spacing w:line="360" w:lineRule="exact"/>
        <w:rPr>
          <w:rFonts w:ascii="標楷體" w:eastAsia="標楷體" w:hAnsi="標楷體"/>
          <w:spacing w:val="-3"/>
          <w:sz w:val="28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　　</w:t>
      </w:r>
      <w:r w:rsidR="001769C3" w:rsidRPr="00A36876">
        <w:rPr>
          <w:rFonts w:ascii="標楷體" w:eastAsia="標楷體" w:hAnsi="標楷體" w:hint="eastAsia"/>
          <w:sz w:val="28"/>
        </w:rPr>
        <w:t>作為國門之都，推廣國際藝文交流是桃園文化局的首要目標，</w:t>
      </w:r>
      <w:r w:rsidR="001769C3">
        <w:rPr>
          <w:rFonts w:ascii="標楷體" w:eastAsia="標楷體" w:hAnsi="標楷體" w:hint="eastAsia"/>
          <w:sz w:val="28"/>
        </w:rPr>
        <w:t>本場演出</w:t>
      </w:r>
      <w:r w:rsidR="001769C3" w:rsidRPr="00E42DBB">
        <w:rPr>
          <w:rFonts w:ascii="標楷體" w:eastAsia="標楷體" w:hAnsi="標楷體" w:hint="eastAsia"/>
          <w:sz w:val="28"/>
          <w:szCs w:val="28"/>
        </w:rPr>
        <w:t>邀</w:t>
      </w:r>
      <w:r w:rsidR="001769C3">
        <w:rPr>
          <w:rFonts w:ascii="標楷體" w:eastAsia="標楷體" w:hAnsi="標楷體" w:hint="eastAsia"/>
          <w:sz w:val="28"/>
        </w:rPr>
        <w:t>請</w:t>
      </w:r>
      <w:r w:rsidR="001769C3" w:rsidRPr="00A36876">
        <w:rPr>
          <w:rFonts w:ascii="標楷體" w:eastAsia="標楷體" w:hAnsi="標楷體" w:hint="eastAsia"/>
          <w:sz w:val="28"/>
        </w:rPr>
        <w:t>台灣最具國際份量的指揮家、首席音樂家、日籍鋼琴家及足跡遍及五大洲數十國的交響樂團共同演出，是台灣古典音樂界的重量級夢幻組合。原本就已在愛樂人士之間引起話題的這</w:t>
      </w:r>
      <w:r w:rsidR="001769C3">
        <w:rPr>
          <w:rFonts w:ascii="標楷體" w:eastAsia="標楷體" w:hAnsi="標楷體" w:hint="eastAsia"/>
          <w:sz w:val="28"/>
        </w:rPr>
        <w:t>場音樂會，在本地企業京懋建設的獨家贊助下，免費開放桃園市民索票</w:t>
      </w:r>
      <w:r w:rsidR="001769C3">
        <w:rPr>
          <w:rFonts w:ascii="標楷體" w:eastAsia="標楷體" w:hAnsi="標楷體" w:hint="eastAsia"/>
          <w:sz w:val="28"/>
          <w:szCs w:val="28"/>
        </w:rPr>
        <w:t>，上千張座位幾乎索取一空</w:t>
      </w:r>
      <w:r w:rsidR="001769C3">
        <w:rPr>
          <w:rFonts w:ascii="標楷體" w:eastAsia="標楷體" w:hAnsi="標楷體" w:hint="eastAsia"/>
          <w:sz w:val="28"/>
        </w:rPr>
        <w:t>。</w:t>
      </w:r>
    </w:p>
    <w:p w:rsidR="001769C3" w:rsidRDefault="001769C3" w:rsidP="009877F7">
      <w:pPr>
        <w:spacing w:line="360" w:lineRule="exact"/>
        <w:rPr>
          <w:rFonts w:ascii="標楷體" w:eastAsia="標楷體" w:hAnsi="標楷體"/>
          <w:spacing w:val="-3"/>
          <w:sz w:val="28"/>
          <w:szCs w:val="28"/>
        </w:rPr>
      </w:pPr>
    </w:p>
    <w:p w:rsidR="009877F7" w:rsidRDefault="00420A8D" w:rsidP="009877F7">
      <w:pPr>
        <w:spacing w:line="360" w:lineRule="exact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hint="eastAsia"/>
          <w:spacing w:val="-3"/>
          <w:sz w:val="28"/>
          <w:szCs w:val="28"/>
        </w:rPr>
        <w:t xml:space="preserve">　　</w:t>
      </w:r>
      <w:r w:rsidR="009877F7" w:rsidRPr="00F14A92">
        <w:rPr>
          <w:rFonts w:ascii="標楷體" w:eastAsia="標楷體" w:hAnsi="標楷體"/>
          <w:spacing w:val="-3"/>
          <w:sz w:val="28"/>
          <w:szCs w:val="28"/>
        </w:rPr>
        <w:t>《琴定台灣</w:t>
      </w:r>
      <w:r w:rsidR="009877F7" w:rsidRPr="00F14A92">
        <w:rPr>
          <w:rFonts w:ascii="標楷體" w:eastAsia="標楷體" w:hAnsi="標楷體" w:hint="eastAsia"/>
          <w:spacing w:val="-3"/>
          <w:sz w:val="28"/>
          <w:szCs w:val="28"/>
        </w:rPr>
        <w:t>-</w:t>
      </w:r>
      <w:r w:rsidR="009877F7" w:rsidRPr="00F14A92">
        <w:rPr>
          <w:rFonts w:ascii="標楷體" w:eastAsia="標楷體" w:hAnsi="標楷體"/>
          <w:spacing w:val="-3"/>
          <w:sz w:val="28"/>
          <w:szCs w:val="28"/>
        </w:rPr>
        <w:t>京懋金曲台日交響音樂會》演出陣容驚人，擔任獨奏的多川響子為日本知名鋼琴獨奏家，旅歐期間曾與許多世界知名交響樂團合作，國際演出資歷豐富；台灣純絃則是國內少數具有高度票房魅力的古典演出團體，由身兼作曲、編曲、指揮、演奏的才子李哲藝擔任總監、成員分別來自各職業交響樂團的首席，都是曾經在國際舞台發光發熱的音樂家，基於對家</w:t>
      </w:r>
      <w:r w:rsidR="009877F7" w:rsidRPr="00F14A92">
        <w:rPr>
          <w:rFonts w:ascii="標楷體" w:eastAsia="標楷體" w:hAnsi="標楷體"/>
          <w:sz w:val="28"/>
          <w:szCs w:val="28"/>
        </w:rPr>
        <w:t>鄉的熱情而選擇留在台灣</w:t>
      </w:r>
      <w:r w:rsidR="009877F7" w:rsidRPr="00F14A92">
        <w:rPr>
          <w:rFonts w:ascii="標楷體" w:eastAsia="標楷體" w:hAnsi="標楷體" w:hint="eastAsia"/>
          <w:sz w:val="28"/>
          <w:szCs w:val="28"/>
        </w:rPr>
        <w:t>-</w:t>
      </w:r>
      <w:r w:rsidR="009877F7" w:rsidRPr="00F14A92">
        <w:rPr>
          <w:rFonts w:ascii="標楷體" w:eastAsia="標楷體" w:hAnsi="標楷體"/>
          <w:sz w:val="28"/>
          <w:szCs w:val="28"/>
        </w:rPr>
        <w:t>擔綱指揮的林天吉，不僅是蜚聲國際的小提琴家，更是紐約愛樂指揮亨利梅哲的入門弟子，被譽為台灣三大指揮家之一。</w:t>
      </w:r>
    </w:p>
    <w:p w:rsidR="009877F7" w:rsidRPr="00235D17" w:rsidRDefault="009877F7" w:rsidP="009877F7">
      <w:pPr>
        <w:spacing w:line="360" w:lineRule="exact"/>
        <w:rPr>
          <w:rFonts w:ascii="標楷體" w:eastAsia="標楷體" w:hAnsi="標楷體" w:cs="Times New Roman" w:hint="eastAsia"/>
          <w:sz w:val="32"/>
          <w:szCs w:val="28"/>
        </w:rPr>
      </w:pPr>
    </w:p>
    <w:p w:rsidR="004A312A" w:rsidRDefault="004A312A" w:rsidP="009877F7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14A92">
        <w:rPr>
          <w:rFonts w:ascii="標楷體" w:eastAsia="標楷體" w:hAnsi="標楷體"/>
          <w:sz w:val="28"/>
          <w:szCs w:val="28"/>
        </w:rPr>
        <w:t>本次音樂會上半場將演出貝多芬第五號鋼琴協奏</w:t>
      </w:r>
      <w:r w:rsidRPr="00F14A92">
        <w:rPr>
          <w:rFonts w:ascii="標楷體" w:eastAsia="標楷體" w:hAnsi="標楷體"/>
          <w:spacing w:val="-48"/>
          <w:sz w:val="28"/>
          <w:szCs w:val="28"/>
        </w:rPr>
        <w:t>曲</w:t>
      </w:r>
      <w:r w:rsidRPr="00F14A92">
        <w:rPr>
          <w:rFonts w:ascii="標楷體" w:eastAsia="標楷體" w:hAnsi="標楷體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皇帝》，觀眾將可近距離欣賞多川響子精湛的演奏技巧，下半場則有《冰雪奇緣》、《歌劇魅影》以及《路易士阿姆斯壯經典爵士》等膾炙人口的輕鬆曲目，而大家耳熟能詳的《</w:t>
      </w:r>
      <w:r w:rsidR="00CF3A04" w:rsidRPr="00F14A92">
        <w:rPr>
          <w:rFonts w:ascii="標楷體" w:eastAsia="標楷體" w:hAnsi="標楷體"/>
          <w:sz w:val="28"/>
          <w:szCs w:val="28"/>
        </w:rPr>
        <w:t>月亮代表我的心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CF3A04">
        <w:rPr>
          <w:rFonts w:ascii="標楷體" w:eastAsia="標楷體" w:hAnsi="標楷體" w:hint="eastAsia"/>
          <w:sz w:val="28"/>
          <w:szCs w:val="28"/>
        </w:rPr>
        <w:t>，在曾獲金曲獎最佳作曲人獎的李哲藝編曲之下，透過</w:t>
      </w:r>
      <w:r w:rsidR="00CF3A04" w:rsidRPr="00F14A92">
        <w:rPr>
          <w:rFonts w:ascii="標楷體" w:eastAsia="標楷體" w:hAnsi="標楷體"/>
          <w:sz w:val="28"/>
          <w:szCs w:val="28"/>
        </w:rPr>
        <w:t>交響樂團詮釋呈現出層次更豐富的新風貌。</w:t>
      </w:r>
    </w:p>
    <w:p w:rsidR="00E42DBB" w:rsidRPr="00E42DBB" w:rsidRDefault="00E42DBB" w:rsidP="00632954">
      <w:pPr>
        <w:spacing w:line="360" w:lineRule="exact"/>
        <w:rPr>
          <w:rFonts w:ascii="標楷體" w:eastAsia="標楷體" w:hAnsi="標楷體" w:hint="eastAsia"/>
          <w:sz w:val="32"/>
          <w:szCs w:val="28"/>
        </w:rPr>
      </w:pPr>
      <w:bookmarkStart w:id="0" w:name="_GoBack"/>
      <w:bookmarkEnd w:id="0"/>
    </w:p>
    <w:sectPr w:rsidR="00E42DBB" w:rsidRPr="00E42DBB" w:rsidSect="00C149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7B" w:rsidRDefault="00B6497B" w:rsidP="00E123B8">
      <w:r>
        <w:separator/>
      </w:r>
    </w:p>
  </w:endnote>
  <w:endnote w:type="continuationSeparator" w:id="0">
    <w:p w:rsidR="00B6497B" w:rsidRDefault="00B6497B" w:rsidP="00E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7B" w:rsidRDefault="00B6497B" w:rsidP="00E123B8">
      <w:r>
        <w:separator/>
      </w:r>
    </w:p>
  </w:footnote>
  <w:footnote w:type="continuationSeparator" w:id="0">
    <w:p w:rsidR="00B6497B" w:rsidRDefault="00B6497B" w:rsidP="00E1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056"/>
    <w:rsid w:val="000856B8"/>
    <w:rsid w:val="000D1AB8"/>
    <w:rsid w:val="000E1AD0"/>
    <w:rsid w:val="000E397C"/>
    <w:rsid w:val="00126D7B"/>
    <w:rsid w:val="00136833"/>
    <w:rsid w:val="00155788"/>
    <w:rsid w:val="00160B60"/>
    <w:rsid w:val="001769C3"/>
    <w:rsid w:val="001A5F7A"/>
    <w:rsid w:val="001B40D0"/>
    <w:rsid w:val="001B7348"/>
    <w:rsid w:val="001D2C9E"/>
    <w:rsid w:val="001F0B2C"/>
    <w:rsid w:val="0021124D"/>
    <w:rsid w:val="00214056"/>
    <w:rsid w:val="00217578"/>
    <w:rsid w:val="00235D17"/>
    <w:rsid w:val="002365CB"/>
    <w:rsid w:val="0024760B"/>
    <w:rsid w:val="0025107D"/>
    <w:rsid w:val="00276EFE"/>
    <w:rsid w:val="00286543"/>
    <w:rsid w:val="002961FE"/>
    <w:rsid w:val="002D2C8A"/>
    <w:rsid w:val="0034478C"/>
    <w:rsid w:val="00351762"/>
    <w:rsid w:val="003567F4"/>
    <w:rsid w:val="003A4E5D"/>
    <w:rsid w:val="003B0102"/>
    <w:rsid w:val="003B6C7C"/>
    <w:rsid w:val="003C1724"/>
    <w:rsid w:val="003D37A7"/>
    <w:rsid w:val="00420A8D"/>
    <w:rsid w:val="00436CFC"/>
    <w:rsid w:val="004713DD"/>
    <w:rsid w:val="00473DFC"/>
    <w:rsid w:val="004A312A"/>
    <w:rsid w:val="004C5DA6"/>
    <w:rsid w:val="0051030D"/>
    <w:rsid w:val="0052169B"/>
    <w:rsid w:val="00552F91"/>
    <w:rsid w:val="00554C09"/>
    <w:rsid w:val="005F7719"/>
    <w:rsid w:val="00601782"/>
    <w:rsid w:val="00632954"/>
    <w:rsid w:val="0068746B"/>
    <w:rsid w:val="006B2EC6"/>
    <w:rsid w:val="006B4C2E"/>
    <w:rsid w:val="006C1573"/>
    <w:rsid w:val="006C3AB7"/>
    <w:rsid w:val="006D7FDA"/>
    <w:rsid w:val="006F2F51"/>
    <w:rsid w:val="006F5486"/>
    <w:rsid w:val="00735E28"/>
    <w:rsid w:val="00736F83"/>
    <w:rsid w:val="00740806"/>
    <w:rsid w:val="007B3445"/>
    <w:rsid w:val="007D3666"/>
    <w:rsid w:val="007D799C"/>
    <w:rsid w:val="00815CB8"/>
    <w:rsid w:val="008366D2"/>
    <w:rsid w:val="0084070F"/>
    <w:rsid w:val="00853EA8"/>
    <w:rsid w:val="008549F8"/>
    <w:rsid w:val="00864F50"/>
    <w:rsid w:val="00870EE0"/>
    <w:rsid w:val="008749F0"/>
    <w:rsid w:val="00875E42"/>
    <w:rsid w:val="008813BA"/>
    <w:rsid w:val="008B0BF6"/>
    <w:rsid w:val="008E4048"/>
    <w:rsid w:val="00907A63"/>
    <w:rsid w:val="00943CD0"/>
    <w:rsid w:val="009441BE"/>
    <w:rsid w:val="009821D7"/>
    <w:rsid w:val="009877F7"/>
    <w:rsid w:val="009A706C"/>
    <w:rsid w:val="009F65D2"/>
    <w:rsid w:val="00A230C4"/>
    <w:rsid w:val="00A32DF3"/>
    <w:rsid w:val="00A36876"/>
    <w:rsid w:val="00AB62C2"/>
    <w:rsid w:val="00B05194"/>
    <w:rsid w:val="00B15C08"/>
    <w:rsid w:val="00B375F5"/>
    <w:rsid w:val="00B62F70"/>
    <w:rsid w:val="00B6497B"/>
    <w:rsid w:val="00B70315"/>
    <w:rsid w:val="00B7057E"/>
    <w:rsid w:val="00B905CA"/>
    <w:rsid w:val="00BB3CEF"/>
    <w:rsid w:val="00BB72D7"/>
    <w:rsid w:val="00BD7D1F"/>
    <w:rsid w:val="00C055A7"/>
    <w:rsid w:val="00C149D0"/>
    <w:rsid w:val="00C207DD"/>
    <w:rsid w:val="00CF3A04"/>
    <w:rsid w:val="00D12A03"/>
    <w:rsid w:val="00D24283"/>
    <w:rsid w:val="00D56698"/>
    <w:rsid w:val="00D61BA9"/>
    <w:rsid w:val="00D71AB2"/>
    <w:rsid w:val="00DC3D9B"/>
    <w:rsid w:val="00DF2480"/>
    <w:rsid w:val="00DF4F60"/>
    <w:rsid w:val="00DF5B63"/>
    <w:rsid w:val="00E123B8"/>
    <w:rsid w:val="00E42DBB"/>
    <w:rsid w:val="00E53704"/>
    <w:rsid w:val="00E579F5"/>
    <w:rsid w:val="00E70FDA"/>
    <w:rsid w:val="00EE368A"/>
    <w:rsid w:val="00F14A92"/>
    <w:rsid w:val="00F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8FBE0"/>
  <w15:docId w15:val="{843E8C8E-AFEB-47D8-8420-9CEFDBFF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3B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3B8"/>
    <w:rPr>
      <w:rFonts w:ascii="Calibri" w:eastAsia="新細明體" w:hAnsi="Calibri" w:cs="Calibri"/>
      <w:sz w:val="20"/>
      <w:szCs w:val="20"/>
    </w:rPr>
  </w:style>
  <w:style w:type="paragraph" w:styleId="a7">
    <w:name w:val="No Spacing"/>
    <w:uiPriority w:val="1"/>
    <w:qFormat/>
    <w:rsid w:val="00E53704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134</Words>
  <Characters>770</Characters>
  <Application>Microsoft Office Word</Application>
  <DocSecurity>0</DocSecurity>
  <Lines>6</Lines>
  <Paragraphs>1</Paragraphs>
  <ScaleCrop>false</ScaleCrop>
  <Company>SYNNEX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2015-07-24T06:34:00Z</dcterms:created>
  <dcterms:modified xsi:type="dcterms:W3CDTF">2016-07-29T00:54:00Z</dcterms:modified>
</cp:coreProperties>
</file>