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4B" w:rsidRPr="00F05411" w:rsidRDefault="00A9244B" w:rsidP="002D46A6">
      <w:pPr>
        <w:spacing w:line="600" w:lineRule="exact"/>
        <w:ind w:rightChars="472" w:right="1133"/>
        <w:jc w:val="center"/>
        <w:rPr>
          <w:rFonts w:ascii="Times New Roman" w:eastAsia="標楷體" w:hAnsi="Times New Roman"/>
          <w:sz w:val="32"/>
          <w:szCs w:val="32"/>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237.2pt;margin-top:29pt;width:255.1pt;height:155.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" filled="f" strokecolor="white">
            <v:textbox style="mso-fit-shape-to-text:t">
              <w:txbxContent>
                <w:p w:rsidR="00A9244B" w:rsidRPr="00F936F1" w:rsidRDefault="00A9244B" w:rsidP="00AD5EB1">
                  <w:pPr>
                    <w:adjustRightInd w:val="0"/>
                    <w:snapToGrid w:val="0"/>
                    <w:spacing w:line="300" w:lineRule="atLeast"/>
                    <w:rPr>
                      <w:rFonts w:ascii="標楷體" w:eastAsia="標楷體" w:hAnsi="標楷體"/>
                      <w:szCs w:val="24"/>
                    </w:rPr>
                  </w:pPr>
                  <w:r w:rsidRPr="00F936F1">
                    <w:rPr>
                      <w:rFonts w:ascii="標楷體" w:eastAsia="標楷體" w:hAnsi="標楷體" w:hint="eastAsia"/>
                      <w:szCs w:val="24"/>
                    </w:rPr>
                    <w:t>發稿單位：桃園市政府</w:t>
                  </w:r>
                  <w:r>
                    <w:rPr>
                      <w:rFonts w:ascii="標楷體" w:eastAsia="標楷體" w:hAnsi="標楷體" w:hint="eastAsia"/>
                      <w:szCs w:val="24"/>
                    </w:rPr>
                    <w:t>建築管理</w:t>
                  </w:r>
                  <w:r w:rsidRPr="00F936F1">
                    <w:rPr>
                      <w:rFonts w:ascii="標楷體" w:eastAsia="標楷體" w:hAnsi="標楷體" w:hint="eastAsia"/>
                      <w:szCs w:val="24"/>
                    </w:rPr>
                    <w:t>處</w:t>
                  </w:r>
                </w:p>
                <w:p w:rsidR="00A9244B" w:rsidRPr="00F936F1" w:rsidRDefault="00A9244B" w:rsidP="00AD5EB1">
                  <w:pPr>
                    <w:adjustRightInd w:val="0"/>
                    <w:snapToGrid w:val="0"/>
                    <w:spacing w:line="300" w:lineRule="atLeast"/>
                    <w:rPr>
                      <w:rFonts w:ascii="標楷體" w:eastAsia="標楷體" w:hAnsi="標楷體"/>
                      <w:szCs w:val="24"/>
                    </w:rPr>
                  </w:pPr>
                  <w:r w:rsidRPr="00F936F1">
                    <w:rPr>
                      <w:rFonts w:ascii="標楷體" w:eastAsia="標楷體" w:hAnsi="標楷體" w:hint="eastAsia"/>
                      <w:szCs w:val="24"/>
                    </w:rPr>
                    <w:t>聯</w:t>
                  </w:r>
                  <w:r w:rsidRPr="00F936F1">
                    <w:rPr>
                      <w:rFonts w:ascii="標楷體" w:eastAsia="標楷體" w:hAnsi="標楷體"/>
                      <w:szCs w:val="24"/>
                    </w:rPr>
                    <w:t xml:space="preserve"> </w:t>
                  </w:r>
                  <w:r w:rsidRPr="00F936F1">
                    <w:rPr>
                      <w:rFonts w:ascii="標楷體" w:eastAsia="標楷體" w:hAnsi="標楷體" w:hint="eastAsia"/>
                      <w:szCs w:val="24"/>
                    </w:rPr>
                    <w:t>絡</w:t>
                  </w:r>
                  <w:r w:rsidRPr="00F936F1">
                    <w:rPr>
                      <w:rFonts w:ascii="標楷體" w:eastAsia="標楷體" w:hAnsi="標楷體"/>
                      <w:szCs w:val="24"/>
                    </w:rPr>
                    <w:t xml:space="preserve"> </w:t>
                  </w:r>
                  <w:r>
                    <w:rPr>
                      <w:rFonts w:ascii="標楷體" w:eastAsia="標楷體" w:hAnsi="標楷體" w:hint="eastAsia"/>
                      <w:szCs w:val="24"/>
                    </w:rPr>
                    <w:t>人：陳資閔科長</w:t>
                  </w:r>
                </w:p>
                <w:p w:rsidR="00A9244B" w:rsidRPr="00F936F1" w:rsidRDefault="00A9244B" w:rsidP="00AD5EB1">
                  <w:pPr>
                    <w:adjustRightInd w:val="0"/>
                    <w:snapToGrid w:val="0"/>
                    <w:spacing w:line="300" w:lineRule="atLeast"/>
                    <w:rPr>
                      <w:rFonts w:ascii="標楷體" w:eastAsia="標楷體" w:hAnsi="標楷體"/>
                      <w:szCs w:val="24"/>
                    </w:rPr>
                  </w:pPr>
                  <w:r w:rsidRPr="00F936F1">
                    <w:rPr>
                      <w:rFonts w:ascii="標楷體" w:eastAsia="標楷體" w:hAnsi="標楷體" w:hint="eastAsia"/>
                      <w:szCs w:val="24"/>
                    </w:rPr>
                    <w:t>電</w:t>
                  </w:r>
                  <w:r w:rsidRPr="00F936F1">
                    <w:rPr>
                      <w:rFonts w:ascii="標楷體" w:eastAsia="標楷體" w:hAnsi="標楷體"/>
                      <w:szCs w:val="24"/>
                    </w:rPr>
                    <w:t xml:space="preserve">    </w:t>
                  </w:r>
                  <w:r w:rsidRPr="00F936F1">
                    <w:rPr>
                      <w:rFonts w:ascii="標楷體" w:eastAsia="標楷體" w:hAnsi="標楷體" w:hint="eastAsia"/>
                      <w:szCs w:val="24"/>
                    </w:rPr>
                    <w:t>話：</w:t>
                  </w:r>
                  <w:r>
                    <w:rPr>
                      <w:rFonts w:ascii="標楷體" w:eastAsia="標楷體" w:hAnsi="標楷體"/>
                      <w:szCs w:val="24"/>
                    </w:rPr>
                    <w:t>0966-531286</w:t>
                  </w:r>
                </w:p>
                <w:p w:rsidR="00A9244B" w:rsidRPr="00F936F1" w:rsidRDefault="00A9244B" w:rsidP="00AD5EB1">
                  <w:pPr>
                    <w:adjustRightInd w:val="0"/>
                    <w:snapToGrid w:val="0"/>
                    <w:spacing w:line="300" w:lineRule="atLeast"/>
                    <w:ind w:right="1120"/>
                    <w:rPr>
                      <w:rFonts w:ascii="標楷體" w:eastAsia="標楷體" w:hAnsi="標楷體"/>
                      <w:szCs w:val="24"/>
                    </w:rPr>
                  </w:pPr>
                  <w:r w:rsidRPr="00F936F1">
                    <w:rPr>
                      <w:rFonts w:ascii="標楷體" w:eastAsia="標楷體" w:hAnsi="標楷體" w:hint="eastAsia"/>
                      <w:szCs w:val="24"/>
                    </w:rPr>
                    <w:t>發稿日期：</w:t>
                  </w:r>
                  <w:r w:rsidRPr="00980B59">
                    <w:rPr>
                      <w:rFonts w:ascii="標楷體" w:eastAsia="標楷體" w:hAnsi="標楷體"/>
                      <w:color w:val="FF0000"/>
                      <w:szCs w:val="24"/>
                    </w:rPr>
                    <w:t>10</w:t>
                  </w:r>
                  <w:r>
                    <w:rPr>
                      <w:rFonts w:ascii="標楷體" w:eastAsia="標楷體" w:hAnsi="標楷體"/>
                      <w:color w:val="FF0000"/>
                      <w:szCs w:val="24"/>
                    </w:rPr>
                    <w:t>6</w:t>
                  </w:r>
                  <w:r w:rsidRPr="00980B59">
                    <w:rPr>
                      <w:rFonts w:ascii="標楷體" w:eastAsia="標楷體" w:hAnsi="標楷體" w:hint="eastAsia"/>
                      <w:color w:val="FF0000"/>
                      <w:szCs w:val="24"/>
                    </w:rPr>
                    <w:t>年</w:t>
                  </w:r>
                  <w:r>
                    <w:rPr>
                      <w:rFonts w:ascii="標楷體" w:eastAsia="標楷體" w:hAnsi="標楷體"/>
                      <w:color w:val="FF0000"/>
                      <w:szCs w:val="24"/>
                    </w:rPr>
                    <w:t>3</w:t>
                  </w:r>
                  <w:r w:rsidRPr="00980B59">
                    <w:rPr>
                      <w:rFonts w:ascii="標楷體" w:eastAsia="標楷體" w:hAnsi="標楷體" w:hint="eastAsia"/>
                      <w:color w:val="FF0000"/>
                      <w:szCs w:val="24"/>
                    </w:rPr>
                    <w:t>月</w:t>
                  </w:r>
                  <w:r>
                    <w:rPr>
                      <w:rFonts w:ascii="標楷體" w:eastAsia="標楷體" w:hAnsi="標楷體"/>
                      <w:color w:val="FF0000"/>
                      <w:szCs w:val="24"/>
                    </w:rPr>
                    <w:t>16</w:t>
                  </w:r>
                  <w:r w:rsidRPr="00980B59">
                    <w:rPr>
                      <w:rFonts w:ascii="標楷體" w:eastAsia="標楷體" w:hAnsi="標楷體" w:hint="eastAsia"/>
                      <w:color w:val="FF0000"/>
                      <w:szCs w:val="24"/>
                    </w:rPr>
                    <w:t>日</w:t>
                  </w:r>
                </w:p>
              </w:txbxContent>
            </v:textbox>
          </v:shape>
        </w:pict>
      </w:r>
      <w:r w:rsidRPr="00F05411">
        <w:rPr>
          <w:rFonts w:ascii="Times New Roman" w:eastAsia="標楷體" w:hAnsi="標楷體" w:hint="eastAsia"/>
          <w:sz w:val="32"/>
          <w:szCs w:val="32"/>
        </w:rPr>
        <w:t>桃園市政府</w:t>
      </w:r>
      <w:r>
        <w:rPr>
          <w:rFonts w:ascii="Times New Roman" w:eastAsia="標楷體" w:hAnsi="標楷體" w:hint="eastAsia"/>
          <w:sz w:val="32"/>
          <w:szCs w:val="32"/>
        </w:rPr>
        <w:t>建築管理處</w:t>
      </w:r>
      <w:r w:rsidRPr="00F05411">
        <w:rPr>
          <w:rFonts w:ascii="Times New Roman" w:eastAsia="標楷體" w:hAnsi="標楷體" w:hint="eastAsia"/>
          <w:sz w:val="32"/>
          <w:szCs w:val="32"/>
        </w:rPr>
        <w:t>新聞稿</w:t>
      </w:r>
    </w:p>
    <w:p w:rsidR="00A9244B" w:rsidRDefault="00A9244B" w:rsidP="00F05411">
      <w:pPr>
        <w:adjustRightInd w:val="0"/>
        <w:snapToGrid w:val="0"/>
        <w:spacing w:line="320" w:lineRule="exact"/>
        <w:rPr>
          <w:rFonts w:ascii="Times New Roman" w:eastAsia="標楷體" w:hAnsi="Times New Roman"/>
        </w:rPr>
      </w:pPr>
    </w:p>
    <w:p w:rsidR="00A9244B" w:rsidRPr="00F936F1" w:rsidRDefault="00A9244B" w:rsidP="00F05411">
      <w:pPr>
        <w:rPr>
          <w:rFonts w:ascii="Times New Roman" w:eastAsia="標楷體" w:hAnsi="Times New Roman"/>
        </w:rPr>
      </w:pPr>
    </w:p>
    <w:p w:rsidR="00A9244B" w:rsidRDefault="00A9244B" w:rsidP="00F05411">
      <w:pPr>
        <w:rPr>
          <w:rFonts w:ascii="Times New Roman" w:eastAsia="標楷體" w:hAnsi="Times New Roman"/>
        </w:rPr>
      </w:pPr>
    </w:p>
    <w:p w:rsidR="00A9244B" w:rsidRDefault="00A9244B"/>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2"/>
      </w:tblGrid>
      <w:tr w:rsidR="00A9244B" w:rsidRPr="00B53574" w:rsidTr="00B53574">
        <w:trPr>
          <w:trHeight w:val="1697"/>
        </w:trPr>
        <w:tc>
          <w:tcPr>
            <w:tcW w:w="8662" w:type="dxa"/>
          </w:tcPr>
          <w:p w:rsidR="00A9244B" w:rsidRPr="00B53574" w:rsidRDefault="00A9244B" w:rsidP="00B53574">
            <w:pPr>
              <w:spacing w:line="400" w:lineRule="exact"/>
              <w:rPr>
                <w:rFonts w:ascii="標楷體" w:eastAsia="標楷體" w:hAnsi="標楷體"/>
                <w:b/>
                <w:sz w:val="26"/>
                <w:szCs w:val="26"/>
              </w:rPr>
            </w:pPr>
          </w:p>
          <w:p w:rsidR="00A9244B" w:rsidRPr="00B53574" w:rsidRDefault="00A9244B" w:rsidP="00B53574">
            <w:pPr>
              <w:spacing w:line="400" w:lineRule="exact"/>
              <w:jc w:val="center"/>
              <w:rPr>
                <w:rFonts w:ascii="標楷體" w:eastAsia="標楷體" w:hAnsi="標楷體"/>
                <w:b/>
                <w:sz w:val="32"/>
                <w:szCs w:val="32"/>
              </w:rPr>
            </w:pPr>
            <w:r w:rsidRPr="00B53574">
              <w:rPr>
                <w:rFonts w:ascii="標楷體" w:eastAsia="標楷體" w:hAnsi="標楷體" w:hint="eastAsia"/>
                <w:b/>
                <w:sz w:val="32"/>
                <w:szCs w:val="32"/>
              </w:rPr>
              <w:t>【寓見桃花園】</w:t>
            </w:r>
            <w:r w:rsidRPr="00B53574">
              <w:rPr>
                <w:rFonts w:ascii="標楷體" w:eastAsia="標楷體" w:hAnsi="標楷體"/>
                <w:b/>
                <w:sz w:val="32"/>
                <w:szCs w:val="32"/>
              </w:rPr>
              <w:t>106</w:t>
            </w:r>
            <w:r w:rsidRPr="00B53574">
              <w:rPr>
                <w:rFonts w:ascii="標楷體" w:eastAsia="標楷體" w:hAnsi="標楷體" w:hint="eastAsia"/>
                <w:b/>
                <w:sz w:val="32"/>
                <w:szCs w:val="32"/>
              </w:rPr>
              <w:t>年桃園市優良公寓大廈評選</w:t>
            </w:r>
          </w:p>
          <w:p w:rsidR="00A9244B" w:rsidRPr="00B53574" w:rsidRDefault="00A9244B" w:rsidP="00B53574">
            <w:pPr>
              <w:spacing w:line="400" w:lineRule="exact"/>
              <w:jc w:val="center"/>
              <w:rPr>
                <w:rFonts w:ascii="標楷體" w:eastAsia="標楷體" w:hAnsi="標楷體"/>
                <w:b/>
                <w:sz w:val="32"/>
                <w:szCs w:val="32"/>
              </w:rPr>
            </w:pPr>
            <w:r w:rsidRPr="00B53574">
              <w:rPr>
                <w:rFonts w:ascii="標楷體" w:eastAsia="標楷體" w:hAnsi="標楷體" w:hint="eastAsia"/>
                <w:b/>
                <w:sz w:val="32"/>
                <w:szCs w:val="32"/>
              </w:rPr>
              <w:t>活動開跑囉～</w:t>
            </w:r>
          </w:p>
          <w:p w:rsidR="00A9244B" w:rsidRPr="00B53574" w:rsidRDefault="00A9244B" w:rsidP="00B53574">
            <w:pPr>
              <w:spacing w:line="400" w:lineRule="exact"/>
              <w:rPr>
                <w:rFonts w:ascii="標楷體" w:eastAsia="標楷體" w:hAnsi="標楷體"/>
                <w:b/>
                <w:sz w:val="26"/>
                <w:szCs w:val="26"/>
              </w:rPr>
            </w:pPr>
          </w:p>
          <w:p w:rsidR="00A9244B" w:rsidRPr="00B53574" w:rsidRDefault="00A9244B" w:rsidP="00B53574">
            <w:pPr>
              <w:spacing w:line="400" w:lineRule="exact"/>
              <w:ind w:firstLineChars="202" w:firstLine="525"/>
              <w:rPr>
                <w:rFonts w:ascii="標楷體" w:eastAsia="標楷體" w:hAnsi="標楷體" w:cs="Arial"/>
                <w:color w:val="000000"/>
                <w:sz w:val="26"/>
                <w:szCs w:val="26"/>
                <w:shd w:val="clear" w:color="auto" w:fill="FFFFFF"/>
              </w:rPr>
            </w:pPr>
            <w:r w:rsidRPr="00B53574">
              <w:rPr>
                <w:rFonts w:ascii="標楷體" w:eastAsia="標楷體" w:hAnsi="標楷體" w:cs="Arial" w:hint="eastAsia"/>
                <w:color w:val="000000"/>
                <w:sz w:val="26"/>
                <w:szCs w:val="26"/>
                <w:shd w:val="clear" w:color="auto" w:fill="FFFFFF"/>
              </w:rPr>
              <w:t>桃園市兩年一度的優良公寓大廈暨智慧節電社區評選活動訂於本年</w:t>
            </w:r>
            <w:smartTag w:uri="urn:schemas-microsoft-com:office:smarttags" w:element="chsdate">
              <w:smartTagPr>
                <w:attr w:name="IsROCDate" w:val="False"/>
                <w:attr w:name="IsLunarDate" w:val="False"/>
                <w:attr w:name="Day" w:val="27"/>
                <w:attr w:name="Month" w:val="3"/>
                <w:attr w:name="Year" w:val="2017"/>
              </w:smartTagPr>
              <w:r w:rsidRPr="00B53574">
                <w:rPr>
                  <w:rFonts w:ascii="標楷體" w:eastAsia="標楷體" w:hAnsi="標楷體" w:cs="Arial"/>
                  <w:color w:val="000000"/>
                  <w:sz w:val="26"/>
                  <w:szCs w:val="26"/>
                  <w:shd w:val="clear" w:color="auto" w:fill="FFFFFF"/>
                </w:rPr>
                <w:t>3</w:t>
              </w:r>
              <w:r w:rsidRPr="00B53574">
                <w:rPr>
                  <w:rFonts w:ascii="標楷體" w:eastAsia="標楷體" w:hAnsi="標楷體" w:cs="Arial" w:hint="eastAsia"/>
                  <w:color w:val="000000"/>
                  <w:sz w:val="26"/>
                  <w:szCs w:val="26"/>
                  <w:shd w:val="clear" w:color="auto" w:fill="FFFFFF"/>
                </w:rPr>
                <w:t>月</w:t>
              </w:r>
              <w:r w:rsidRPr="00B53574">
                <w:rPr>
                  <w:rFonts w:ascii="標楷體" w:eastAsia="標楷體" w:hAnsi="標楷體" w:cs="Arial"/>
                  <w:color w:val="000000"/>
                  <w:sz w:val="26"/>
                  <w:szCs w:val="26"/>
                  <w:shd w:val="clear" w:color="auto" w:fill="FFFFFF"/>
                </w:rPr>
                <w:t>27</w:t>
              </w:r>
              <w:r w:rsidRPr="00B53574">
                <w:rPr>
                  <w:rFonts w:ascii="標楷體" w:eastAsia="標楷體" w:hAnsi="標楷體" w:cs="Arial" w:hint="eastAsia"/>
                  <w:color w:val="000000"/>
                  <w:sz w:val="26"/>
                  <w:szCs w:val="26"/>
                  <w:shd w:val="clear" w:color="auto" w:fill="FFFFFF"/>
                </w:rPr>
                <w:t>日</w:t>
              </w:r>
            </w:smartTag>
            <w:r w:rsidRPr="00B53574">
              <w:rPr>
                <w:rFonts w:ascii="標楷體" w:eastAsia="標楷體" w:hAnsi="標楷體" w:cs="Arial" w:hint="eastAsia"/>
                <w:color w:val="000000"/>
                <w:sz w:val="26"/>
                <w:szCs w:val="26"/>
                <w:shd w:val="clear" w:color="auto" w:fill="FFFFFF"/>
              </w:rPr>
              <w:t>開始報名，本活動是由桃園市政府建築管理處主辦、台灣公寓大廈品質管理協會承辦「桃園市</w:t>
            </w:r>
            <w:r w:rsidRPr="00B53574">
              <w:rPr>
                <w:rFonts w:ascii="標楷體" w:eastAsia="標楷體" w:hAnsi="標楷體" w:cs="Arial"/>
                <w:color w:val="000000"/>
                <w:sz w:val="26"/>
                <w:szCs w:val="26"/>
                <w:shd w:val="clear" w:color="auto" w:fill="FFFFFF"/>
              </w:rPr>
              <w:t>106</w:t>
            </w:r>
            <w:r w:rsidRPr="00B53574">
              <w:rPr>
                <w:rFonts w:ascii="標楷體" w:eastAsia="標楷體" w:hAnsi="標楷體" w:cs="Arial" w:hint="eastAsia"/>
                <w:color w:val="000000"/>
                <w:sz w:val="26"/>
                <w:szCs w:val="26"/>
                <w:shd w:val="clear" w:color="auto" w:fill="FFFFFF"/>
              </w:rPr>
              <w:t>年度優良公寓大廈暨智慧節電社區評選活動及輔導公寓大廈成立管理組織」專案，活動報名至</w:t>
            </w:r>
            <w:smartTag w:uri="urn:schemas-microsoft-com:office:smarttags" w:element="chsdate">
              <w:smartTagPr>
                <w:attr w:name="IsROCDate" w:val="False"/>
                <w:attr w:name="IsLunarDate" w:val="False"/>
                <w:attr w:name="Day" w:val="5"/>
                <w:attr w:name="Month" w:val="5"/>
                <w:attr w:name="Year" w:val="2017"/>
              </w:smartTagPr>
              <w:r w:rsidRPr="00B53574">
                <w:rPr>
                  <w:rFonts w:ascii="標楷體" w:eastAsia="標楷體" w:hAnsi="標楷體" w:cs="Arial"/>
                  <w:color w:val="000000"/>
                  <w:sz w:val="26"/>
                  <w:szCs w:val="26"/>
                  <w:shd w:val="clear" w:color="auto" w:fill="FFFFFF"/>
                </w:rPr>
                <w:t>5</w:t>
              </w:r>
              <w:r w:rsidRPr="00B53574">
                <w:rPr>
                  <w:rFonts w:ascii="標楷體" w:eastAsia="標楷體" w:hAnsi="標楷體" w:cs="Arial" w:hint="eastAsia"/>
                  <w:color w:val="000000"/>
                  <w:sz w:val="26"/>
                  <w:szCs w:val="26"/>
                  <w:shd w:val="clear" w:color="auto" w:fill="FFFFFF"/>
                </w:rPr>
                <w:t>月</w:t>
              </w:r>
              <w:r w:rsidRPr="00B53574">
                <w:rPr>
                  <w:rFonts w:ascii="標楷體" w:eastAsia="標楷體" w:hAnsi="標楷體" w:cs="Arial"/>
                  <w:color w:val="000000"/>
                  <w:sz w:val="26"/>
                  <w:szCs w:val="26"/>
                  <w:shd w:val="clear" w:color="auto" w:fill="FFFFFF"/>
                </w:rPr>
                <w:t>5</w:t>
              </w:r>
              <w:r w:rsidRPr="00B53574">
                <w:rPr>
                  <w:rFonts w:ascii="標楷體" w:eastAsia="標楷體" w:hAnsi="標楷體" w:cs="Arial" w:hint="eastAsia"/>
                  <w:color w:val="000000"/>
                  <w:sz w:val="26"/>
                  <w:szCs w:val="26"/>
                  <w:shd w:val="clear" w:color="auto" w:fill="FFFFFF"/>
                </w:rPr>
                <w:t>日</w:t>
              </w:r>
            </w:smartTag>
            <w:r w:rsidRPr="00B53574">
              <w:rPr>
                <w:rFonts w:ascii="標楷體" w:eastAsia="標楷體" w:hAnsi="標楷體" w:cs="Arial" w:hint="eastAsia"/>
                <w:color w:val="000000"/>
                <w:sz w:val="26"/>
                <w:szCs w:val="26"/>
                <w:shd w:val="clear" w:color="auto" w:fill="FFFFFF"/>
              </w:rPr>
              <w:t>止，評選類組分別有小型、中型、大型社區</w:t>
            </w:r>
            <w:bookmarkStart w:id="0" w:name="_GoBack"/>
            <w:bookmarkEnd w:id="0"/>
            <w:r w:rsidRPr="00B53574">
              <w:rPr>
                <w:rFonts w:ascii="標楷體" w:eastAsia="標楷體" w:hAnsi="標楷體" w:cs="Arial" w:hint="eastAsia"/>
                <w:color w:val="000000"/>
                <w:sz w:val="26"/>
                <w:szCs w:val="26"/>
                <w:shd w:val="clear" w:color="auto" w:fill="FFFFFF"/>
              </w:rPr>
              <w:t>、風韻再造及主題特色等</w:t>
            </w:r>
            <w:r w:rsidRPr="00B53574">
              <w:rPr>
                <w:rFonts w:ascii="標楷體" w:eastAsia="標楷體" w:hAnsi="標楷體" w:cs="Arial"/>
                <w:color w:val="000000"/>
                <w:sz w:val="26"/>
                <w:szCs w:val="26"/>
                <w:shd w:val="clear" w:color="auto" w:fill="FFFFFF"/>
              </w:rPr>
              <w:t>5</w:t>
            </w:r>
            <w:r w:rsidRPr="00B53574">
              <w:rPr>
                <w:rFonts w:ascii="標楷體" w:eastAsia="標楷體" w:hAnsi="標楷體" w:cs="Arial" w:hint="eastAsia"/>
                <w:color w:val="000000"/>
                <w:sz w:val="26"/>
                <w:szCs w:val="26"/>
                <w:shd w:val="clear" w:color="auto" w:fill="FFFFFF"/>
              </w:rPr>
              <w:t>大類組；同時為推廣社會讀書風氣及提升社區生活品質，今年特別將社區書香園地及無菸環境，納入主題特色奬項，社區可依個別優勢報名參加，本次活動總獎金高達新臺幣</w:t>
            </w:r>
            <w:r w:rsidRPr="00B53574">
              <w:rPr>
                <w:rFonts w:ascii="標楷體" w:eastAsia="標楷體" w:hAnsi="標楷體" w:cs="Arial"/>
                <w:color w:val="000000"/>
                <w:sz w:val="26"/>
                <w:szCs w:val="26"/>
                <w:shd w:val="clear" w:color="auto" w:fill="FFFFFF"/>
              </w:rPr>
              <w:t>110</w:t>
            </w:r>
            <w:r w:rsidRPr="00B53574">
              <w:rPr>
                <w:rFonts w:ascii="標楷體" w:eastAsia="標楷體" w:hAnsi="標楷體" w:cs="Arial" w:hint="eastAsia"/>
                <w:color w:val="000000"/>
                <w:sz w:val="26"/>
                <w:szCs w:val="26"/>
                <w:shd w:val="clear" w:color="auto" w:fill="FFFFFF"/>
              </w:rPr>
              <w:t>萬元，歡迎各公寓大廈踴躍報名參加。</w:t>
            </w:r>
          </w:p>
          <w:p w:rsidR="00A9244B" w:rsidRPr="00B53574" w:rsidRDefault="00A9244B" w:rsidP="00B53574">
            <w:pPr>
              <w:spacing w:line="400" w:lineRule="exact"/>
              <w:ind w:firstLineChars="202" w:firstLine="525"/>
              <w:rPr>
                <w:rFonts w:ascii="標楷體" w:eastAsia="標楷體" w:hAnsi="標楷體" w:cs="Arial"/>
                <w:color w:val="000000"/>
                <w:sz w:val="26"/>
                <w:szCs w:val="26"/>
                <w:shd w:val="clear" w:color="auto" w:fill="FFFFFF"/>
              </w:rPr>
            </w:pPr>
          </w:p>
          <w:p w:rsidR="00A9244B" w:rsidRPr="00B53574" w:rsidRDefault="00A9244B" w:rsidP="00B53574">
            <w:pPr>
              <w:spacing w:line="400" w:lineRule="exact"/>
              <w:ind w:firstLineChars="202" w:firstLine="525"/>
              <w:rPr>
                <w:rFonts w:ascii="標楷體" w:eastAsia="標楷體" w:hAnsi="標楷體" w:cs="Arial"/>
                <w:color w:val="000000"/>
                <w:sz w:val="26"/>
                <w:szCs w:val="26"/>
                <w:shd w:val="clear" w:color="auto" w:fill="FFFFFF"/>
              </w:rPr>
            </w:pPr>
            <w:r w:rsidRPr="00B53574">
              <w:rPr>
                <w:rFonts w:ascii="標楷體" w:eastAsia="標楷體" w:hAnsi="標楷體" w:cs="Arial" w:hint="eastAsia"/>
                <w:color w:val="000000"/>
                <w:sz w:val="26"/>
                <w:szCs w:val="26"/>
                <w:shd w:val="clear" w:color="auto" w:fill="FFFFFF"/>
              </w:rPr>
              <w:t>建築管理處處長王振鴻表示，為使居民能更加積極的投入社區管理維護工作、保持自家良好的居住環境，並促使市民節電觀念與行為改變，特舉辦本評選活動，以喚起全體市民的共鳴，並讓用心維護管理的社區得以接受頒獎表揚，成為其他社區學習的對象。本評選活動前</w:t>
            </w:r>
            <w:r w:rsidRPr="00B53574">
              <w:rPr>
                <w:rFonts w:ascii="標楷體" w:eastAsia="標楷體" w:hAnsi="標楷體" w:cs="Arial"/>
                <w:color w:val="000000"/>
                <w:sz w:val="26"/>
                <w:szCs w:val="26"/>
                <w:shd w:val="clear" w:color="auto" w:fill="FFFFFF"/>
              </w:rPr>
              <w:t>3</w:t>
            </w:r>
            <w:r w:rsidRPr="00B53574">
              <w:rPr>
                <w:rFonts w:ascii="標楷體" w:eastAsia="標楷體" w:hAnsi="標楷體" w:cs="Arial" w:hint="eastAsia"/>
                <w:color w:val="000000"/>
                <w:sz w:val="26"/>
                <w:szCs w:val="26"/>
                <w:shd w:val="clear" w:color="auto" w:fill="FFFFFF"/>
              </w:rPr>
              <w:t>名的社區可獲頒桃園市優良公寓大廈金牌獎牌乙面及依社區大小類型分別獲得</w:t>
            </w:r>
            <w:r w:rsidRPr="00B53574">
              <w:rPr>
                <w:rFonts w:ascii="標楷體" w:eastAsia="標楷體" w:hAnsi="標楷體" w:cs="Arial"/>
                <w:color w:val="000000"/>
                <w:sz w:val="26"/>
                <w:szCs w:val="26"/>
                <w:shd w:val="clear" w:color="auto" w:fill="FFFFFF"/>
              </w:rPr>
              <w:t>10</w:t>
            </w:r>
            <w:r w:rsidRPr="00B53574">
              <w:rPr>
                <w:rFonts w:ascii="標楷體" w:eastAsia="標楷體" w:hAnsi="標楷體" w:cs="Arial" w:hint="eastAsia"/>
                <w:color w:val="000000"/>
                <w:sz w:val="26"/>
                <w:szCs w:val="26"/>
                <w:shd w:val="clear" w:color="auto" w:fill="FFFFFF"/>
              </w:rPr>
              <w:t>萬、</w:t>
            </w:r>
            <w:r w:rsidRPr="00B53574">
              <w:rPr>
                <w:rFonts w:ascii="標楷體" w:eastAsia="標楷體" w:hAnsi="標楷體" w:cs="Arial"/>
                <w:color w:val="000000"/>
                <w:sz w:val="26"/>
                <w:szCs w:val="26"/>
                <w:shd w:val="clear" w:color="auto" w:fill="FFFFFF"/>
              </w:rPr>
              <w:t>8</w:t>
            </w:r>
            <w:r w:rsidRPr="00B53574">
              <w:rPr>
                <w:rFonts w:ascii="標楷體" w:eastAsia="標楷體" w:hAnsi="標楷體" w:cs="Arial" w:hint="eastAsia"/>
                <w:color w:val="000000"/>
                <w:sz w:val="26"/>
                <w:szCs w:val="26"/>
                <w:shd w:val="clear" w:color="auto" w:fill="FFFFFF"/>
              </w:rPr>
              <w:t>萬、</w:t>
            </w:r>
            <w:r w:rsidRPr="00B53574">
              <w:rPr>
                <w:rFonts w:ascii="標楷體" w:eastAsia="標楷體" w:hAnsi="標楷體" w:cs="Arial"/>
                <w:color w:val="000000"/>
                <w:sz w:val="26"/>
                <w:szCs w:val="26"/>
                <w:shd w:val="clear" w:color="auto" w:fill="FFFFFF"/>
              </w:rPr>
              <w:t>6</w:t>
            </w:r>
            <w:r w:rsidRPr="00B53574">
              <w:rPr>
                <w:rFonts w:ascii="標楷體" w:eastAsia="標楷體" w:hAnsi="標楷體" w:cs="Arial" w:hint="eastAsia"/>
                <w:color w:val="000000"/>
                <w:sz w:val="26"/>
                <w:szCs w:val="26"/>
                <w:shd w:val="clear" w:color="auto" w:fill="FFFFFF"/>
              </w:rPr>
              <w:t>萬之獎金，藉以激勵社區爭取榮譽及凝聚社區向心力。</w:t>
            </w:r>
          </w:p>
          <w:p w:rsidR="00A9244B" w:rsidRPr="00B53574" w:rsidRDefault="00A9244B" w:rsidP="00B53574">
            <w:pPr>
              <w:spacing w:line="400" w:lineRule="exact"/>
              <w:ind w:firstLineChars="202" w:firstLine="525"/>
              <w:rPr>
                <w:rFonts w:ascii="標楷體" w:eastAsia="標楷體" w:hAnsi="標楷體" w:cs="Arial"/>
                <w:color w:val="000000"/>
                <w:sz w:val="26"/>
                <w:szCs w:val="26"/>
                <w:shd w:val="clear" w:color="auto" w:fill="FFFFFF"/>
              </w:rPr>
            </w:pPr>
          </w:p>
          <w:p w:rsidR="00A9244B" w:rsidRPr="00B53574" w:rsidRDefault="00A9244B" w:rsidP="00B53574">
            <w:pPr>
              <w:spacing w:line="400" w:lineRule="exact"/>
              <w:ind w:firstLineChars="202" w:firstLine="525"/>
              <w:rPr>
                <w:rFonts w:ascii="標楷體" w:eastAsia="標楷體" w:hAnsi="標楷體" w:cs="Arial"/>
                <w:color w:val="000000"/>
                <w:sz w:val="26"/>
                <w:szCs w:val="26"/>
                <w:shd w:val="clear" w:color="auto" w:fill="FFFFFF"/>
              </w:rPr>
            </w:pPr>
            <w:r w:rsidRPr="00B53574">
              <w:rPr>
                <w:rFonts w:ascii="標楷體" w:eastAsia="標楷體" w:hAnsi="標楷體" w:cs="Arial" w:hint="eastAsia"/>
                <w:color w:val="000000"/>
                <w:sz w:val="26"/>
                <w:szCs w:val="26"/>
                <w:shd w:val="clear" w:color="auto" w:fill="FFFFFF"/>
              </w:rPr>
              <w:t>另外，本次承辦單位「台灣公寓大廈品質管理協會」針對欲參選優良公寓大廈評選卻不知從何著手的社區，提供</w:t>
            </w:r>
            <w:r w:rsidRPr="00B53574">
              <w:rPr>
                <w:rFonts w:ascii="標楷體" w:eastAsia="標楷體" w:hAnsi="標楷體" w:cs="Arial"/>
                <w:color w:val="000000"/>
                <w:sz w:val="26"/>
                <w:szCs w:val="26"/>
                <w:shd w:val="clear" w:color="auto" w:fill="FFFFFF"/>
              </w:rPr>
              <w:t>3</w:t>
            </w:r>
            <w:r w:rsidRPr="00B53574">
              <w:rPr>
                <w:rFonts w:ascii="標楷體" w:eastAsia="標楷體" w:hAnsi="標楷體" w:cs="Arial" w:hint="eastAsia"/>
                <w:color w:val="000000"/>
                <w:sz w:val="26"/>
                <w:szCs w:val="26"/>
                <w:shd w:val="clear" w:color="auto" w:fill="FFFFFF"/>
              </w:rPr>
              <w:t>場徵件說明會，</w:t>
            </w:r>
            <w:r w:rsidRPr="00B53574">
              <w:rPr>
                <w:rFonts w:ascii="Times New Roman" w:eastAsia="標楷體" w:hAnsi="Times New Roman" w:hint="eastAsia"/>
                <w:color w:val="000000"/>
                <w:sz w:val="26"/>
                <w:szCs w:val="26"/>
                <w:shd w:val="clear" w:color="auto" w:fill="FFFFFF"/>
              </w:rPr>
              <w:t>分別於</w:t>
            </w:r>
            <w:smartTag w:uri="urn:schemas-microsoft-com:office:smarttags" w:element="chsdate">
              <w:smartTagPr>
                <w:attr w:name="IsROCDate" w:val="False"/>
                <w:attr w:name="IsLunarDate" w:val="False"/>
                <w:attr w:name="Day" w:val="27"/>
                <w:attr w:name="Month" w:val="3"/>
                <w:attr w:name="Year" w:val="2017"/>
              </w:smartTagPr>
              <w:r w:rsidRPr="00B53574">
                <w:rPr>
                  <w:rFonts w:ascii="Times New Roman" w:eastAsia="標楷體" w:hAnsi="Times New Roman"/>
                  <w:color w:val="000000"/>
                  <w:sz w:val="26"/>
                  <w:szCs w:val="26"/>
                  <w:shd w:val="clear" w:color="auto" w:fill="FFFFFF"/>
                </w:rPr>
                <w:t>3</w:t>
              </w:r>
              <w:r w:rsidRPr="00B53574">
                <w:rPr>
                  <w:rFonts w:ascii="Times New Roman" w:eastAsia="標楷體" w:hAnsi="Times New Roman" w:hint="eastAsia"/>
                  <w:color w:val="000000"/>
                  <w:sz w:val="26"/>
                  <w:szCs w:val="26"/>
                  <w:shd w:val="clear" w:color="auto" w:fill="FFFFFF"/>
                </w:rPr>
                <w:t>月</w:t>
              </w:r>
              <w:r w:rsidRPr="00B53574">
                <w:rPr>
                  <w:rFonts w:ascii="Times New Roman" w:eastAsia="標楷體" w:hAnsi="Times New Roman"/>
                  <w:color w:val="000000"/>
                  <w:sz w:val="26"/>
                  <w:szCs w:val="26"/>
                  <w:shd w:val="clear" w:color="auto" w:fill="FFFFFF"/>
                </w:rPr>
                <w:t>27</w:t>
              </w:r>
              <w:r w:rsidRPr="00B53574">
                <w:rPr>
                  <w:rFonts w:ascii="Times New Roman" w:eastAsia="標楷體" w:hAnsi="Times New Roman" w:hint="eastAsia"/>
                  <w:color w:val="000000"/>
                  <w:sz w:val="26"/>
                  <w:szCs w:val="26"/>
                  <w:shd w:val="clear" w:color="auto" w:fill="FFFFFF"/>
                </w:rPr>
                <w:t>日</w:t>
              </w:r>
            </w:smartTag>
            <w:r w:rsidRPr="00B53574">
              <w:rPr>
                <w:rFonts w:ascii="Times New Roman" w:eastAsia="標楷體" w:hAnsi="Times New Roman" w:hint="eastAsia"/>
                <w:color w:val="000000"/>
                <w:sz w:val="26"/>
                <w:szCs w:val="26"/>
                <w:shd w:val="clear" w:color="auto" w:fill="FFFFFF"/>
              </w:rPr>
              <w:t>、</w:t>
            </w:r>
            <w:r w:rsidRPr="00B53574">
              <w:rPr>
                <w:rFonts w:ascii="Times New Roman" w:eastAsia="標楷體" w:hAnsi="Times New Roman"/>
                <w:color w:val="000000"/>
                <w:sz w:val="26"/>
                <w:szCs w:val="26"/>
                <w:shd w:val="clear" w:color="auto" w:fill="FFFFFF"/>
              </w:rPr>
              <w:t>30</w:t>
            </w:r>
            <w:r w:rsidRPr="00B53574">
              <w:rPr>
                <w:rFonts w:ascii="Times New Roman" w:eastAsia="標楷體" w:hAnsi="Times New Roman" w:hint="eastAsia"/>
                <w:color w:val="000000"/>
                <w:sz w:val="26"/>
                <w:szCs w:val="26"/>
                <w:shd w:val="clear" w:color="auto" w:fill="FFFFFF"/>
              </w:rPr>
              <w:t>日及</w:t>
            </w:r>
            <w:smartTag w:uri="urn:schemas-microsoft-com:office:smarttags" w:element="chsdate">
              <w:smartTagPr>
                <w:attr w:name="IsROCDate" w:val="False"/>
                <w:attr w:name="IsLunarDate" w:val="False"/>
                <w:attr w:name="Day" w:val="6"/>
                <w:attr w:name="Month" w:val="4"/>
                <w:attr w:name="Year" w:val="2017"/>
              </w:smartTagPr>
              <w:r w:rsidRPr="00B53574">
                <w:rPr>
                  <w:rFonts w:ascii="Times New Roman" w:eastAsia="標楷體" w:hAnsi="Times New Roman"/>
                  <w:color w:val="000000"/>
                  <w:sz w:val="26"/>
                  <w:szCs w:val="26"/>
                  <w:shd w:val="clear" w:color="auto" w:fill="FFFFFF"/>
                </w:rPr>
                <w:t>4</w:t>
              </w:r>
              <w:r w:rsidRPr="00B53574">
                <w:rPr>
                  <w:rFonts w:ascii="Times New Roman" w:eastAsia="標楷體" w:hAnsi="Times New Roman" w:hint="eastAsia"/>
                  <w:color w:val="000000"/>
                  <w:sz w:val="26"/>
                  <w:szCs w:val="26"/>
                  <w:shd w:val="clear" w:color="auto" w:fill="FFFFFF"/>
                </w:rPr>
                <w:t>月</w:t>
              </w:r>
              <w:r w:rsidRPr="00B53574">
                <w:rPr>
                  <w:rFonts w:ascii="Times New Roman" w:eastAsia="標楷體" w:hAnsi="Times New Roman"/>
                  <w:color w:val="000000"/>
                  <w:sz w:val="26"/>
                  <w:szCs w:val="26"/>
                  <w:shd w:val="clear" w:color="auto" w:fill="FFFFFF"/>
                </w:rPr>
                <w:t>6</w:t>
              </w:r>
              <w:r w:rsidRPr="00B53574">
                <w:rPr>
                  <w:rFonts w:ascii="Times New Roman" w:eastAsia="標楷體" w:hAnsi="Times New Roman" w:hint="eastAsia"/>
                  <w:color w:val="000000"/>
                  <w:sz w:val="26"/>
                  <w:szCs w:val="26"/>
                  <w:shd w:val="clear" w:color="auto" w:fill="FFFFFF"/>
                </w:rPr>
                <w:t>日</w:t>
              </w:r>
            </w:smartTag>
            <w:r w:rsidRPr="00B53574">
              <w:rPr>
                <w:rFonts w:ascii="Times New Roman" w:eastAsia="標楷體" w:hAnsi="Times New Roman" w:hint="eastAsia"/>
                <w:color w:val="000000"/>
                <w:sz w:val="26"/>
                <w:szCs w:val="26"/>
                <w:shd w:val="clear" w:color="auto" w:fill="FFFFFF"/>
              </w:rPr>
              <w:t>下午</w:t>
            </w:r>
            <w:r w:rsidRPr="00B53574">
              <w:rPr>
                <w:rFonts w:ascii="Times New Roman" w:eastAsia="標楷體" w:hAnsi="Times New Roman"/>
                <w:color w:val="000000"/>
                <w:sz w:val="26"/>
                <w:szCs w:val="26"/>
                <w:shd w:val="clear" w:color="auto" w:fill="FFFFFF"/>
              </w:rPr>
              <w:t>2</w:t>
            </w:r>
            <w:r w:rsidRPr="00B53574">
              <w:rPr>
                <w:rFonts w:ascii="Times New Roman" w:eastAsia="標楷體" w:hAnsi="Times New Roman" w:hint="eastAsia"/>
                <w:color w:val="000000"/>
                <w:sz w:val="26"/>
                <w:szCs w:val="26"/>
                <w:shd w:val="clear" w:color="auto" w:fill="FFFFFF"/>
              </w:rPr>
              <w:t>點在桃園區、平鎮區及中壢區公所舉辦</w:t>
            </w:r>
            <w:r w:rsidRPr="00B53574">
              <w:rPr>
                <w:rFonts w:ascii="標楷體" w:eastAsia="標楷體" w:hAnsi="標楷體" w:cs="Arial" w:hint="eastAsia"/>
                <w:color w:val="000000"/>
                <w:sz w:val="26"/>
                <w:szCs w:val="26"/>
                <w:shd w:val="clear" w:color="auto" w:fill="FFFFFF"/>
              </w:rPr>
              <w:t>，會中將提供相關之諮商、輔導機制；另參加優良公寓大廈評選活動並繳交評選報告書之社區，可免費上公寓大廈主委暨委員經營實務研習班，帶領社區邁向「安全、便利、優質」的生活品質。</w:t>
            </w:r>
          </w:p>
          <w:p w:rsidR="00A9244B" w:rsidRPr="00B53574" w:rsidRDefault="00A9244B" w:rsidP="00B53574">
            <w:pPr>
              <w:spacing w:line="400" w:lineRule="exact"/>
              <w:ind w:firstLineChars="202" w:firstLine="525"/>
              <w:rPr>
                <w:rFonts w:ascii="標楷體" w:eastAsia="標楷體" w:hAnsi="標楷體" w:cs="Arial"/>
                <w:color w:val="000000"/>
                <w:sz w:val="26"/>
                <w:szCs w:val="26"/>
                <w:shd w:val="clear" w:color="auto" w:fill="FFFFFF"/>
              </w:rPr>
            </w:pPr>
          </w:p>
          <w:p w:rsidR="00A9244B" w:rsidRPr="00B53574" w:rsidRDefault="00A9244B" w:rsidP="00B53574">
            <w:pPr>
              <w:spacing w:line="400" w:lineRule="exact"/>
              <w:ind w:firstLineChars="202" w:firstLine="525"/>
              <w:rPr>
                <w:rFonts w:ascii="標楷體" w:eastAsia="標楷體" w:hAnsi="標楷體" w:cs="Arial"/>
                <w:color w:val="000000"/>
                <w:sz w:val="26"/>
                <w:szCs w:val="26"/>
                <w:shd w:val="clear" w:color="auto" w:fill="FFFFFF"/>
              </w:rPr>
            </w:pPr>
            <w:r w:rsidRPr="00B53574">
              <w:rPr>
                <w:rFonts w:ascii="標楷體" w:eastAsia="標楷體" w:hAnsi="標楷體" w:cs="Arial" w:hint="eastAsia"/>
                <w:color w:val="000000"/>
                <w:sz w:val="26"/>
                <w:szCs w:val="26"/>
                <w:shd w:val="clear" w:color="auto" w:fill="FFFFFF"/>
              </w:rPr>
              <w:t>凡本市公寓大廈管理委員會向本府報備成立後運作</w:t>
            </w:r>
            <w:r w:rsidRPr="00B53574">
              <w:rPr>
                <w:rFonts w:ascii="標楷體" w:eastAsia="標楷體" w:hAnsi="標楷體" w:cs="Arial"/>
                <w:color w:val="000000"/>
                <w:sz w:val="26"/>
                <w:szCs w:val="26"/>
                <w:shd w:val="clear" w:color="auto" w:fill="FFFFFF"/>
              </w:rPr>
              <w:t>3</w:t>
            </w:r>
            <w:r w:rsidRPr="00B53574">
              <w:rPr>
                <w:rFonts w:ascii="標楷體" w:eastAsia="標楷體" w:hAnsi="標楷體" w:cs="Arial" w:hint="eastAsia"/>
                <w:color w:val="000000"/>
                <w:sz w:val="26"/>
                <w:szCs w:val="26"/>
                <w:shd w:val="clear" w:color="auto" w:fill="FFFFFF"/>
              </w:rPr>
              <w:t>年以上者，可報名參加優良公寓評選活動，有關本案活動相關文件及評選報告書範本，請至「寓見桃花園」形象主題網站下載，網址為：</w:t>
            </w:r>
            <w:hyperlink r:id="rId6" w:history="1">
              <w:r w:rsidRPr="00B53574">
                <w:rPr>
                  <w:rStyle w:val="Hyperlink"/>
                  <w:rFonts w:ascii="標楷體" w:eastAsia="標楷體" w:hAnsi="標楷體" w:cs="Arial"/>
                  <w:sz w:val="26"/>
                  <w:szCs w:val="26"/>
                  <w:shd w:val="clear" w:color="auto" w:fill="FFFFFF"/>
                </w:rPr>
                <w:t>http://www.powerring.com.tw/tygc/</w:t>
              </w:r>
            </w:hyperlink>
            <w:r w:rsidRPr="00B53574">
              <w:rPr>
                <w:rFonts w:ascii="標楷體" w:eastAsia="標楷體" w:hAnsi="標楷體" w:cs="Arial" w:hint="eastAsia"/>
                <w:color w:val="000000"/>
                <w:sz w:val="26"/>
                <w:szCs w:val="26"/>
                <w:shd w:val="clear" w:color="auto" w:fill="FFFFFF"/>
              </w:rPr>
              <w:t>。</w:t>
            </w:r>
          </w:p>
          <w:p w:rsidR="00A9244B" w:rsidRPr="00B53574" w:rsidRDefault="00A9244B" w:rsidP="00B53574">
            <w:pPr>
              <w:spacing w:line="400" w:lineRule="exact"/>
              <w:ind w:firstLineChars="202" w:firstLine="525"/>
              <w:rPr>
                <w:rFonts w:ascii="標楷體" w:eastAsia="標楷體" w:hAnsi="標楷體" w:cs="Arial"/>
                <w:color w:val="000000"/>
                <w:sz w:val="26"/>
                <w:szCs w:val="26"/>
                <w:shd w:val="clear" w:color="auto" w:fill="FFFFFF"/>
              </w:rPr>
            </w:pPr>
          </w:p>
          <w:p w:rsidR="00A9244B" w:rsidRPr="00B53574" w:rsidRDefault="00A9244B" w:rsidP="00B53574">
            <w:pPr>
              <w:spacing w:line="400" w:lineRule="exact"/>
              <w:rPr>
                <w:rFonts w:ascii="標楷體" w:eastAsia="標楷體" w:hAnsi="標楷體" w:cs="Arial"/>
                <w:color w:val="000000"/>
                <w:sz w:val="26"/>
                <w:szCs w:val="26"/>
                <w:u w:val="single"/>
                <w:shd w:val="clear" w:color="auto" w:fill="FFFFFF"/>
              </w:rPr>
            </w:pPr>
          </w:p>
          <w:p w:rsidR="00A9244B" w:rsidRPr="00B53574" w:rsidRDefault="00A9244B" w:rsidP="00B53574">
            <w:pPr>
              <w:spacing w:line="400" w:lineRule="exact"/>
              <w:rPr>
                <w:rFonts w:ascii="標楷體" w:eastAsia="標楷體" w:hAnsi="標楷體" w:cs="Arial"/>
                <w:color w:val="000000"/>
                <w:sz w:val="26"/>
                <w:szCs w:val="26"/>
                <w:u w:val="single"/>
                <w:shd w:val="clear" w:color="auto" w:fill="FFFFFF"/>
              </w:rPr>
            </w:pPr>
            <w:r w:rsidRPr="00B53574">
              <w:rPr>
                <w:rFonts w:ascii="標楷體" w:eastAsia="標楷體" w:hAnsi="標楷體" w:cs="Arial"/>
                <w:color w:val="000000"/>
                <w:sz w:val="26"/>
                <w:szCs w:val="26"/>
                <w:u w:val="single"/>
                <w:shd w:val="clear" w:color="auto" w:fill="FFFFFF"/>
              </w:rPr>
              <w:t xml:space="preserve">                                                                   </w:t>
            </w:r>
          </w:p>
          <w:p w:rsidR="00A9244B" w:rsidRPr="00B53574" w:rsidRDefault="00A9244B" w:rsidP="00B53574">
            <w:pPr>
              <w:spacing w:line="400" w:lineRule="exact"/>
              <w:rPr>
                <w:rFonts w:ascii="標楷體" w:eastAsia="標楷體" w:hAnsi="標楷體" w:cs="Arial"/>
                <w:color w:val="000000"/>
                <w:sz w:val="26"/>
                <w:szCs w:val="26"/>
                <w:shd w:val="clear" w:color="auto" w:fill="FFFFFF"/>
              </w:rPr>
            </w:pPr>
            <w:r w:rsidRPr="00B53574">
              <w:rPr>
                <w:rFonts w:ascii="標楷體" w:eastAsia="標楷體" w:hAnsi="標楷體" w:cs="Arial" w:hint="eastAsia"/>
                <w:color w:val="000000"/>
                <w:sz w:val="26"/>
                <w:szCs w:val="26"/>
                <w:shd w:val="clear" w:color="auto" w:fill="FFFFFF"/>
              </w:rPr>
              <w:t>活動聯絡人：傅先生、黃小姐</w:t>
            </w:r>
            <w:r w:rsidRPr="00B53574">
              <w:rPr>
                <w:rFonts w:ascii="標楷體" w:eastAsia="標楷體" w:hAnsi="標楷體" w:cs="Arial"/>
                <w:color w:val="000000"/>
                <w:sz w:val="26"/>
                <w:szCs w:val="26"/>
                <w:shd w:val="clear" w:color="auto" w:fill="FFFFFF"/>
              </w:rPr>
              <w:t>(02)27683955</w:t>
            </w:r>
            <w:r w:rsidRPr="00B53574">
              <w:rPr>
                <w:rFonts w:ascii="標楷體" w:eastAsia="標楷體" w:hAnsi="標楷體" w:cs="Arial" w:hint="eastAsia"/>
                <w:color w:val="000000"/>
                <w:sz w:val="26"/>
                <w:szCs w:val="26"/>
                <w:shd w:val="clear" w:color="auto" w:fill="FFFFFF"/>
              </w:rPr>
              <w:t>轉</w:t>
            </w:r>
            <w:r w:rsidRPr="00B53574">
              <w:rPr>
                <w:rFonts w:ascii="標楷體" w:eastAsia="標楷體" w:hAnsi="標楷體" w:cs="Arial"/>
                <w:color w:val="000000"/>
                <w:sz w:val="26"/>
                <w:szCs w:val="26"/>
                <w:shd w:val="clear" w:color="auto" w:fill="FFFFFF"/>
              </w:rPr>
              <w:t>319(</w:t>
            </w:r>
            <w:r w:rsidRPr="00B53574">
              <w:rPr>
                <w:rFonts w:ascii="標楷體" w:eastAsia="標楷體" w:hAnsi="標楷體" w:cs="Arial" w:hint="eastAsia"/>
                <w:color w:val="000000"/>
                <w:sz w:val="26"/>
                <w:szCs w:val="26"/>
                <w:shd w:val="clear" w:color="auto" w:fill="FFFFFF"/>
              </w:rPr>
              <w:t>台灣公寓大廈品質管理協會</w:t>
            </w:r>
            <w:r w:rsidRPr="00B53574">
              <w:rPr>
                <w:rFonts w:ascii="標楷體" w:eastAsia="標楷體" w:hAnsi="標楷體" w:cs="Arial"/>
                <w:color w:val="000000"/>
                <w:sz w:val="26"/>
                <w:szCs w:val="26"/>
                <w:shd w:val="clear" w:color="auto" w:fill="FFFFFF"/>
              </w:rPr>
              <w:t>)</w:t>
            </w:r>
          </w:p>
          <w:p w:rsidR="00A9244B" w:rsidRPr="00B53574" w:rsidRDefault="00A9244B" w:rsidP="00B53574">
            <w:pPr>
              <w:spacing w:line="400" w:lineRule="exact"/>
              <w:rPr>
                <w:rFonts w:ascii="標楷體" w:eastAsia="標楷體" w:hAnsi="標楷體" w:cs="Arial"/>
                <w:color w:val="000000"/>
                <w:sz w:val="26"/>
                <w:szCs w:val="26"/>
                <w:shd w:val="clear" w:color="auto" w:fill="FFFFFF"/>
              </w:rPr>
            </w:pPr>
            <w:r w:rsidRPr="00B53574">
              <w:rPr>
                <w:rFonts w:ascii="標楷體" w:eastAsia="標楷體" w:hAnsi="標楷體" w:cs="Arial" w:hint="eastAsia"/>
                <w:color w:val="000000"/>
                <w:sz w:val="26"/>
                <w:szCs w:val="26"/>
                <w:shd w:val="clear" w:color="auto" w:fill="FFFFFF"/>
              </w:rPr>
              <w:t>主辦單位：許小姐</w:t>
            </w:r>
            <w:r w:rsidRPr="00B53574">
              <w:rPr>
                <w:rFonts w:ascii="標楷體" w:eastAsia="標楷體" w:hAnsi="標楷體" w:cs="Arial"/>
                <w:color w:val="000000"/>
                <w:sz w:val="26"/>
                <w:szCs w:val="26"/>
                <w:shd w:val="clear" w:color="auto" w:fill="FFFFFF"/>
              </w:rPr>
              <w:t>(03)3322101</w:t>
            </w:r>
            <w:r w:rsidRPr="00B53574">
              <w:rPr>
                <w:rFonts w:ascii="標楷體" w:eastAsia="標楷體" w:hAnsi="標楷體" w:cs="Arial" w:hint="eastAsia"/>
                <w:color w:val="000000"/>
                <w:sz w:val="26"/>
                <w:szCs w:val="26"/>
                <w:shd w:val="clear" w:color="auto" w:fill="FFFFFF"/>
              </w:rPr>
              <w:t>轉</w:t>
            </w:r>
            <w:r w:rsidRPr="00B53574">
              <w:rPr>
                <w:rFonts w:ascii="標楷體" w:eastAsia="標楷體" w:hAnsi="標楷體" w:cs="Arial"/>
                <w:color w:val="000000"/>
                <w:sz w:val="26"/>
                <w:szCs w:val="26"/>
                <w:shd w:val="clear" w:color="auto" w:fill="FFFFFF"/>
              </w:rPr>
              <w:t>6708-6711(</w:t>
            </w:r>
            <w:r w:rsidRPr="00B53574">
              <w:rPr>
                <w:rFonts w:ascii="標楷體" w:eastAsia="標楷體" w:hAnsi="標楷體" w:cs="Arial" w:hint="eastAsia"/>
                <w:color w:val="000000"/>
                <w:sz w:val="26"/>
                <w:szCs w:val="26"/>
                <w:shd w:val="clear" w:color="auto" w:fill="FFFFFF"/>
              </w:rPr>
              <w:t>桃園市政府建管處公寓大廈科</w:t>
            </w:r>
            <w:r w:rsidRPr="00B53574">
              <w:rPr>
                <w:rFonts w:ascii="標楷體" w:eastAsia="標楷體" w:hAnsi="標楷體" w:cs="Arial"/>
                <w:color w:val="000000"/>
                <w:sz w:val="26"/>
                <w:szCs w:val="26"/>
                <w:shd w:val="clear" w:color="auto" w:fill="FFFFFF"/>
              </w:rPr>
              <w:t>)</w:t>
            </w:r>
          </w:p>
          <w:p w:rsidR="00A9244B" w:rsidRPr="00B53574" w:rsidRDefault="00A9244B" w:rsidP="00B53574">
            <w:pPr>
              <w:adjustRightInd w:val="0"/>
              <w:snapToGrid w:val="0"/>
              <w:rPr>
                <w:rFonts w:ascii="標楷體" w:eastAsia="標楷體" w:hAnsi="標楷體" w:cs="Arial"/>
                <w:color w:val="000000"/>
                <w:sz w:val="26"/>
                <w:szCs w:val="26"/>
                <w:shd w:val="clear" w:color="auto" w:fill="FFFFFF"/>
              </w:rPr>
            </w:pPr>
          </w:p>
          <w:p w:rsidR="00A9244B" w:rsidRPr="00B53574" w:rsidRDefault="00A9244B" w:rsidP="00B53574">
            <w:pPr>
              <w:adjustRightInd w:val="0"/>
              <w:snapToGrid w:val="0"/>
              <w:rPr>
                <w:rFonts w:ascii="標楷體" w:eastAsia="標楷體" w:hAnsi="標楷體" w:cs="Arial"/>
                <w:color w:val="000000"/>
                <w:sz w:val="26"/>
                <w:szCs w:val="26"/>
                <w:shd w:val="clear" w:color="auto" w:fill="FFFFFF"/>
              </w:rPr>
            </w:pPr>
          </w:p>
          <w:p w:rsidR="00A9244B" w:rsidRPr="00B53574" w:rsidRDefault="00A9244B" w:rsidP="00B53574">
            <w:pPr>
              <w:adjustRightInd w:val="0"/>
              <w:snapToGrid w:val="0"/>
              <w:rPr>
                <w:rFonts w:ascii="標楷體" w:eastAsia="標楷體" w:hAnsi="標楷體" w:cs="Arial"/>
                <w:color w:val="000000"/>
                <w:sz w:val="26"/>
                <w:szCs w:val="26"/>
                <w:shd w:val="clear" w:color="auto" w:fill="FFFFFF"/>
              </w:rPr>
            </w:pPr>
          </w:p>
        </w:tc>
      </w:tr>
    </w:tbl>
    <w:p w:rsidR="00A9244B" w:rsidRPr="00B228DC" w:rsidRDefault="00A9244B" w:rsidP="00965761"/>
    <w:sectPr w:rsidR="00A9244B" w:rsidRPr="00B228DC" w:rsidSect="00965761">
      <w:footerReference w:type="default" r:id="rId7"/>
      <w:pgSz w:w="11906" w:h="16838"/>
      <w:pgMar w:top="567" w:right="567"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4B" w:rsidRDefault="00A9244B" w:rsidP="00F05411">
      <w:r>
        <w:separator/>
      </w:r>
    </w:p>
  </w:endnote>
  <w:endnote w:type="continuationSeparator" w:id="0">
    <w:p w:rsidR="00A9244B" w:rsidRDefault="00A9244B" w:rsidP="00F054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4B" w:rsidRDefault="00A9244B" w:rsidP="00C97D2D">
    <w:pPr>
      <w:pStyle w:val="Footer"/>
      <w:tabs>
        <w:tab w:val="clear" w:pos="8306"/>
        <w:tab w:val="right" w:pos="8505"/>
      </w:tabs>
      <w:ind w:rightChars="472" w:right="1133"/>
      <w:jc w:val="center"/>
    </w:pPr>
    <w:fldSimple w:instr="PAGE   \* MERGEFORMAT">
      <w:r w:rsidRPr="00196023">
        <w:rPr>
          <w:noProof/>
          <w:lang w:val="zh-TW"/>
        </w:rPr>
        <w:t>1</w:t>
      </w:r>
    </w:fldSimple>
  </w:p>
  <w:p w:rsidR="00A9244B" w:rsidRDefault="00A92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4B" w:rsidRDefault="00A9244B" w:rsidP="00F05411">
      <w:r>
        <w:separator/>
      </w:r>
    </w:p>
  </w:footnote>
  <w:footnote w:type="continuationSeparator" w:id="0">
    <w:p w:rsidR="00A9244B" w:rsidRDefault="00A9244B" w:rsidP="00F054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91A"/>
    <w:rsid w:val="00006CC3"/>
    <w:rsid w:val="0001182B"/>
    <w:rsid w:val="00053AED"/>
    <w:rsid w:val="000773D2"/>
    <w:rsid w:val="00090BBC"/>
    <w:rsid w:val="000B02D2"/>
    <w:rsid w:val="000C53AA"/>
    <w:rsid w:val="00121E81"/>
    <w:rsid w:val="001468EC"/>
    <w:rsid w:val="0015207E"/>
    <w:rsid w:val="001548FF"/>
    <w:rsid w:val="001757A1"/>
    <w:rsid w:val="00183538"/>
    <w:rsid w:val="00196023"/>
    <w:rsid w:val="001B657E"/>
    <w:rsid w:val="001F6DA1"/>
    <w:rsid w:val="001F7F17"/>
    <w:rsid w:val="0020665A"/>
    <w:rsid w:val="00213878"/>
    <w:rsid w:val="002244B9"/>
    <w:rsid w:val="0022509F"/>
    <w:rsid w:val="00237C62"/>
    <w:rsid w:val="00247D90"/>
    <w:rsid w:val="00285543"/>
    <w:rsid w:val="00297F3F"/>
    <w:rsid w:val="002A1BA2"/>
    <w:rsid w:val="002D29E6"/>
    <w:rsid w:val="002D46A6"/>
    <w:rsid w:val="002E152A"/>
    <w:rsid w:val="002F338C"/>
    <w:rsid w:val="002F5C79"/>
    <w:rsid w:val="002F65E5"/>
    <w:rsid w:val="00321E8B"/>
    <w:rsid w:val="00337036"/>
    <w:rsid w:val="0034417F"/>
    <w:rsid w:val="00365E86"/>
    <w:rsid w:val="003721FF"/>
    <w:rsid w:val="00374325"/>
    <w:rsid w:val="0039266E"/>
    <w:rsid w:val="0039691A"/>
    <w:rsid w:val="003A4B27"/>
    <w:rsid w:val="003D2B3C"/>
    <w:rsid w:val="003D2FE4"/>
    <w:rsid w:val="003F02A8"/>
    <w:rsid w:val="003F1FB6"/>
    <w:rsid w:val="003F77EC"/>
    <w:rsid w:val="004124D8"/>
    <w:rsid w:val="004136D9"/>
    <w:rsid w:val="0045560E"/>
    <w:rsid w:val="00467779"/>
    <w:rsid w:val="00485FDD"/>
    <w:rsid w:val="004964E7"/>
    <w:rsid w:val="004C08E4"/>
    <w:rsid w:val="004D77D2"/>
    <w:rsid w:val="004E7E30"/>
    <w:rsid w:val="004F46CC"/>
    <w:rsid w:val="004F6DC6"/>
    <w:rsid w:val="004F7250"/>
    <w:rsid w:val="00522B08"/>
    <w:rsid w:val="00527E2A"/>
    <w:rsid w:val="005305B1"/>
    <w:rsid w:val="00560945"/>
    <w:rsid w:val="005902EC"/>
    <w:rsid w:val="005C5AC0"/>
    <w:rsid w:val="006013B3"/>
    <w:rsid w:val="00620D14"/>
    <w:rsid w:val="006378E3"/>
    <w:rsid w:val="00642864"/>
    <w:rsid w:val="00661757"/>
    <w:rsid w:val="006A4832"/>
    <w:rsid w:val="006B2080"/>
    <w:rsid w:val="006B4CBF"/>
    <w:rsid w:val="006C4C4E"/>
    <w:rsid w:val="006C4CA4"/>
    <w:rsid w:val="006E0885"/>
    <w:rsid w:val="006F4827"/>
    <w:rsid w:val="00765F05"/>
    <w:rsid w:val="00785F7D"/>
    <w:rsid w:val="007966CD"/>
    <w:rsid w:val="007968C5"/>
    <w:rsid w:val="007A2452"/>
    <w:rsid w:val="007B0AA3"/>
    <w:rsid w:val="007E3749"/>
    <w:rsid w:val="007E430C"/>
    <w:rsid w:val="007F40E9"/>
    <w:rsid w:val="00825AE4"/>
    <w:rsid w:val="00840A0B"/>
    <w:rsid w:val="0088136A"/>
    <w:rsid w:val="008D66AE"/>
    <w:rsid w:val="00900EAE"/>
    <w:rsid w:val="00901F57"/>
    <w:rsid w:val="00905021"/>
    <w:rsid w:val="00926E5C"/>
    <w:rsid w:val="009346D2"/>
    <w:rsid w:val="00935B8A"/>
    <w:rsid w:val="00960C5F"/>
    <w:rsid w:val="00965761"/>
    <w:rsid w:val="00972E08"/>
    <w:rsid w:val="00980B59"/>
    <w:rsid w:val="009A6FCF"/>
    <w:rsid w:val="009B1D21"/>
    <w:rsid w:val="009F4D3B"/>
    <w:rsid w:val="00A00676"/>
    <w:rsid w:val="00A10E7C"/>
    <w:rsid w:val="00A1277A"/>
    <w:rsid w:val="00A44072"/>
    <w:rsid w:val="00A715DF"/>
    <w:rsid w:val="00A7784C"/>
    <w:rsid w:val="00A77FCB"/>
    <w:rsid w:val="00A91A2F"/>
    <w:rsid w:val="00A9244B"/>
    <w:rsid w:val="00A95A06"/>
    <w:rsid w:val="00AA39A2"/>
    <w:rsid w:val="00AA4169"/>
    <w:rsid w:val="00AA7A12"/>
    <w:rsid w:val="00AB0F58"/>
    <w:rsid w:val="00AC63BF"/>
    <w:rsid w:val="00AD5EB1"/>
    <w:rsid w:val="00AF1D76"/>
    <w:rsid w:val="00B0166F"/>
    <w:rsid w:val="00B11096"/>
    <w:rsid w:val="00B228DC"/>
    <w:rsid w:val="00B2423C"/>
    <w:rsid w:val="00B24BF5"/>
    <w:rsid w:val="00B27CC5"/>
    <w:rsid w:val="00B52CA9"/>
    <w:rsid w:val="00B53574"/>
    <w:rsid w:val="00B60E22"/>
    <w:rsid w:val="00B6793A"/>
    <w:rsid w:val="00B76D83"/>
    <w:rsid w:val="00B907CE"/>
    <w:rsid w:val="00BD360F"/>
    <w:rsid w:val="00BE1E31"/>
    <w:rsid w:val="00BE7288"/>
    <w:rsid w:val="00C00A91"/>
    <w:rsid w:val="00C2745B"/>
    <w:rsid w:val="00C3045F"/>
    <w:rsid w:val="00C46A52"/>
    <w:rsid w:val="00C50682"/>
    <w:rsid w:val="00C652BD"/>
    <w:rsid w:val="00C8747A"/>
    <w:rsid w:val="00C97D2D"/>
    <w:rsid w:val="00CA1B8C"/>
    <w:rsid w:val="00CB5092"/>
    <w:rsid w:val="00CC1494"/>
    <w:rsid w:val="00CD4206"/>
    <w:rsid w:val="00CE3983"/>
    <w:rsid w:val="00CE5428"/>
    <w:rsid w:val="00CE7344"/>
    <w:rsid w:val="00D00F20"/>
    <w:rsid w:val="00D02454"/>
    <w:rsid w:val="00D161B2"/>
    <w:rsid w:val="00D375B2"/>
    <w:rsid w:val="00D645AF"/>
    <w:rsid w:val="00D753AF"/>
    <w:rsid w:val="00D82591"/>
    <w:rsid w:val="00D82CB4"/>
    <w:rsid w:val="00DA20A7"/>
    <w:rsid w:val="00DB73D7"/>
    <w:rsid w:val="00DC4F35"/>
    <w:rsid w:val="00DD6B1B"/>
    <w:rsid w:val="00DE09FF"/>
    <w:rsid w:val="00DF3CE7"/>
    <w:rsid w:val="00E14168"/>
    <w:rsid w:val="00E27F5E"/>
    <w:rsid w:val="00E32B84"/>
    <w:rsid w:val="00E33E88"/>
    <w:rsid w:val="00E50BC3"/>
    <w:rsid w:val="00E76AD7"/>
    <w:rsid w:val="00E95A48"/>
    <w:rsid w:val="00EA508F"/>
    <w:rsid w:val="00EC5BEF"/>
    <w:rsid w:val="00ED28F9"/>
    <w:rsid w:val="00EE52F0"/>
    <w:rsid w:val="00EE7280"/>
    <w:rsid w:val="00F05411"/>
    <w:rsid w:val="00F12627"/>
    <w:rsid w:val="00F25DD7"/>
    <w:rsid w:val="00F46946"/>
    <w:rsid w:val="00F65BC1"/>
    <w:rsid w:val="00F71C79"/>
    <w:rsid w:val="00F92C2F"/>
    <w:rsid w:val="00F936F1"/>
    <w:rsid w:val="00FC57B2"/>
    <w:rsid w:val="00FE58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85"/>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A483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541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05411"/>
    <w:rPr>
      <w:rFonts w:cs="Times New Roman"/>
      <w:sz w:val="20"/>
      <w:szCs w:val="20"/>
    </w:rPr>
  </w:style>
  <w:style w:type="paragraph" w:styleId="Footer">
    <w:name w:val="footer"/>
    <w:basedOn w:val="Normal"/>
    <w:link w:val="FooterChar"/>
    <w:uiPriority w:val="99"/>
    <w:rsid w:val="00F0541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05411"/>
    <w:rPr>
      <w:rFonts w:cs="Times New Roman"/>
      <w:sz w:val="20"/>
      <w:szCs w:val="20"/>
    </w:rPr>
  </w:style>
  <w:style w:type="paragraph" w:styleId="NormalWeb">
    <w:name w:val="Normal (Web)"/>
    <w:basedOn w:val="Normal"/>
    <w:uiPriority w:val="99"/>
    <w:semiHidden/>
    <w:rsid w:val="00965761"/>
    <w:pPr>
      <w:widowControl/>
      <w:spacing w:before="100" w:beforeAutospacing="1" w:after="100" w:afterAutospacing="1"/>
    </w:pPr>
    <w:rPr>
      <w:rFonts w:ascii="新細明體" w:hAnsi="新細明體" w:cs="新細明體"/>
      <w:kern w:val="0"/>
      <w:szCs w:val="24"/>
    </w:rPr>
  </w:style>
  <w:style w:type="paragraph" w:styleId="NoSpacing">
    <w:name w:val="No Spacing"/>
    <w:uiPriority w:val="99"/>
    <w:qFormat/>
    <w:rsid w:val="00965761"/>
    <w:pPr>
      <w:widowControl w:val="0"/>
    </w:pPr>
  </w:style>
  <w:style w:type="character" w:styleId="Hyperlink">
    <w:name w:val="Hyperlink"/>
    <w:basedOn w:val="DefaultParagraphFont"/>
    <w:uiPriority w:val="99"/>
    <w:rsid w:val="009657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60712655">
      <w:marLeft w:val="0"/>
      <w:marRight w:val="0"/>
      <w:marTop w:val="0"/>
      <w:marBottom w:val="0"/>
      <w:divBdr>
        <w:top w:val="none" w:sz="0" w:space="0" w:color="auto"/>
        <w:left w:val="none" w:sz="0" w:space="0" w:color="auto"/>
        <w:bottom w:val="none" w:sz="0" w:space="0" w:color="auto"/>
        <w:right w:val="none" w:sz="0" w:space="0" w:color="auto"/>
      </w:divBdr>
    </w:div>
    <w:div w:id="360712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werring.com.tw/tyg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2</Pages>
  <Words>149</Words>
  <Characters>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工商發展局黃子釗</dc:creator>
  <cp:keywords/>
  <dc:description/>
  <cp:lastModifiedBy>Owner</cp:lastModifiedBy>
  <cp:revision>36</cp:revision>
  <cp:lastPrinted>2017-03-08T06:48:00Z</cp:lastPrinted>
  <dcterms:created xsi:type="dcterms:W3CDTF">2017-03-08T05:06:00Z</dcterms:created>
  <dcterms:modified xsi:type="dcterms:W3CDTF">2017-03-16T08:46:00Z</dcterms:modified>
</cp:coreProperties>
</file>