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7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4"/>
        <w:gridCol w:w="1091"/>
        <w:gridCol w:w="2144"/>
      </w:tblGrid>
      <w:tr w:rsidR="0086706E" w14:paraId="21BC65C2" w14:textId="77777777" w:rsidTr="0086706E">
        <w:trPr>
          <w:cantSplit/>
          <w:trHeight w:val="379"/>
        </w:trPr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2AEAB" w14:textId="77777777" w:rsidR="0086706E" w:rsidRDefault="0086706E" w:rsidP="0086706E">
            <w:pPr>
              <w:pStyle w:val="aa"/>
              <w:kinsoku w:val="0"/>
              <w:autoSpaceDE w:val="0"/>
              <w:autoSpaceDN w:val="0"/>
              <w:rPr>
                <w:rFonts w:ascii="新細明體" w:hAnsi="新細明體"/>
                <w:spacing w:val="-4"/>
              </w:rPr>
            </w:pPr>
          </w:p>
        </w:tc>
        <w:tc>
          <w:tcPr>
            <w:tcW w:w="10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7B38D31" w14:textId="77777777" w:rsidR="0086706E" w:rsidRDefault="0086706E" w:rsidP="0086706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 w:hint="eastAsia"/>
              </w:rPr>
              <w:t>新 聞 稿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C7E0B" w14:textId="77777777" w:rsidR="0086706E" w:rsidRDefault="0086706E" w:rsidP="0086706E">
            <w:pPr>
              <w:rPr>
                <w:rFonts w:ascii="新細明體" w:hAnsi="新細明體"/>
              </w:rPr>
            </w:pPr>
          </w:p>
        </w:tc>
      </w:tr>
      <w:tr w:rsidR="0086706E" w14:paraId="2BD51FCE" w14:textId="77777777" w:rsidTr="0086706E">
        <w:trPr>
          <w:cantSplit/>
          <w:trHeight w:val="367"/>
        </w:trPr>
        <w:tc>
          <w:tcPr>
            <w:tcW w:w="6004" w:type="dxa"/>
            <w:tcBorders>
              <w:top w:val="nil"/>
              <w:bottom w:val="nil"/>
              <w:right w:val="nil"/>
            </w:tcBorders>
          </w:tcPr>
          <w:p w14:paraId="53987D65" w14:textId="68679A9E" w:rsidR="0086706E" w:rsidRPr="0016658C" w:rsidRDefault="005A45F2" w:rsidP="00342B5D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 w:rsidRPr="0016658C">
              <w:rPr>
                <w:rFonts w:ascii="標楷體" w:eastAsia="標楷體" w:hAnsi="標楷體" w:hint="eastAsia"/>
                <w:spacing w:val="-4"/>
              </w:rPr>
              <w:t>陳家聲工作室劇團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C0F7531" w14:textId="77777777" w:rsidR="0086706E" w:rsidRPr="0016658C" w:rsidRDefault="0086706E" w:rsidP="0086706E">
            <w:pPr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</w:tcBorders>
          </w:tcPr>
          <w:p w14:paraId="180FA90D" w14:textId="77777777" w:rsidR="0086706E" w:rsidRPr="0016658C" w:rsidRDefault="0086706E" w:rsidP="0086706E">
            <w:pPr>
              <w:rPr>
                <w:rFonts w:ascii="標楷體" w:eastAsia="標楷體" w:hAnsi="標楷體"/>
              </w:rPr>
            </w:pPr>
          </w:p>
        </w:tc>
      </w:tr>
      <w:tr w:rsidR="0086706E" w14:paraId="076B52D0" w14:textId="77777777" w:rsidTr="0086706E">
        <w:trPr>
          <w:cantSplit/>
          <w:trHeight w:val="379"/>
        </w:trPr>
        <w:tc>
          <w:tcPr>
            <w:tcW w:w="6004" w:type="dxa"/>
            <w:tcBorders>
              <w:top w:val="nil"/>
              <w:bottom w:val="nil"/>
              <w:right w:val="nil"/>
            </w:tcBorders>
          </w:tcPr>
          <w:p w14:paraId="2A31F1A3" w14:textId="0E5D4C2C" w:rsidR="0086706E" w:rsidRPr="0016658C" w:rsidRDefault="005A45F2" w:rsidP="00342B5D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 w:rsidRPr="0016658C">
              <w:rPr>
                <w:rFonts w:ascii="標楷體" w:eastAsia="標楷體" w:hAnsi="標楷體" w:hint="eastAsia"/>
                <w:color w:val="000000"/>
              </w:rPr>
              <w:t>桃園市中壢區自忠二街110號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90FBED9" w14:textId="77777777" w:rsidR="0086706E" w:rsidRPr="0016658C" w:rsidRDefault="0086706E" w:rsidP="0086706E">
            <w:pPr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</w:tcBorders>
          </w:tcPr>
          <w:p w14:paraId="4C19735B" w14:textId="4C8033FD" w:rsidR="0086706E" w:rsidRPr="0016658C" w:rsidRDefault="0086706E" w:rsidP="0086706E">
            <w:pPr>
              <w:rPr>
                <w:rFonts w:ascii="標楷體" w:eastAsia="標楷體" w:hAnsi="標楷體"/>
              </w:rPr>
            </w:pPr>
          </w:p>
        </w:tc>
      </w:tr>
      <w:tr w:rsidR="0086706E" w14:paraId="7DFFB1E6" w14:textId="77777777" w:rsidTr="0086706E">
        <w:trPr>
          <w:cantSplit/>
          <w:trHeight w:val="367"/>
        </w:trPr>
        <w:tc>
          <w:tcPr>
            <w:tcW w:w="6004" w:type="dxa"/>
            <w:tcBorders>
              <w:top w:val="nil"/>
              <w:bottom w:val="single" w:sz="4" w:space="0" w:color="auto"/>
              <w:right w:val="nil"/>
            </w:tcBorders>
          </w:tcPr>
          <w:p w14:paraId="2B4EC3A7" w14:textId="0D8458D3" w:rsidR="0086706E" w:rsidRPr="0016658C" w:rsidRDefault="005A45F2" w:rsidP="005A45F2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  <w:r w:rsidRPr="0016658C">
              <w:rPr>
                <w:rFonts w:ascii="標楷體" w:eastAsia="標楷體" w:hAnsi="標楷體" w:hint="eastAsia"/>
                <w:spacing w:val="-4"/>
                <w:kern w:val="0"/>
              </w:rPr>
              <w:t>演出</w:t>
            </w:r>
            <w:r w:rsidR="000914B3" w:rsidRPr="0016658C">
              <w:rPr>
                <w:rFonts w:ascii="標楷體" w:eastAsia="標楷體" w:hAnsi="標楷體" w:hint="eastAsia"/>
                <w:spacing w:val="-4"/>
                <w:kern w:val="0"/>
              </w:rPr>
              <w:t>活動地點：</w:t>
            </w:r>
          </w:p>
          <w:p w14:paraId="3B54A67E" w14:textId="0F762CD5" w:rsidR="005A45F2" w:rsidRPr="0016658C" w:rsidRDefault="00F15ABA" w:rsidP="005A45F2">
            <w:pPr>
              <w:kinsoku w:val="0"/>
              <w:autoSpaceDE w:val="0"/>
              <w:autoSpaceDN w:val="0"/>
              <w:ind w:leftChars="200" w:left="48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</w:rPr>
              <w:t>台北場5月12、13、14日，</w:t>
            </w:r>
            <w:proofErr w:type="gramStart"/>
            <w:r w:rsidR="005A45F2" w:rsidRPr="0016658C">
              <w:rPr>
                <w:rFonts w:ascii="標楷體" w:eastAsia="標楷體" w:hAnsi="標楷體" w:hint="eastAsia"/>
                <w:spacing w:val="-4"/>
                <w:kern w:val="0"/>
              </w:rPr>
              <w:t>松山文創園區</w:t>
            </w:r>
            <w:proofErr w:type="gramEnd"/>
            <w:r w:rsidR="005A45F2" w:rsidRPr="0016658C">
              <w:rPr>
                <w:rFonts w:ascii="標楷體" w:eastAsia="標楷體" w:hAnsi="標楷體" w:hint="eastAsia"/>
                <w:spacing w:val="-4"/>
                <w:kern w:val="0"/>
              </w:rPr>
              <w:t>LAB創意實驗室</w:t>
            </w:r>
            <w:r w:rsidR="005A45F2" w:rsidRPr="0016658C">
              <w:rPr>
                <w:rFonts w:ascii="標楷體" w:eastAsia="標楷體" w:hAnsi="標楷體"/>
                <w:spacing w:val="-4"/>
                <w:kern w:val="0"/>
              </w:rPr>
              <w:br/>
            </w:r>
            <w:r>
              <w:rPr>
                <w:rFonts w:ascii="標楷體" w:eastAsia="標楷體" w:hAnsi="標楷體" w:hint="eastAsia"/>
                <w:spacing w:val="-4"/>
                <w:kern w:val="0"/>
              </w:rPr>
              <w:t>桃園場6月10、11日</w:t>
            </w:r>
            <w:r w:rsidR="005A45F2" w:rsidRPr="0016658C">
              <w:rPr>
                <w:rFonts w:ascii="標楷體" w:eastAsia="標楷體" w:hAnsi="標楷體" w:hint="eastAsia"/>
                <w:spacing w:val="-4"/>
                <w:kern w:val="0"/>
              </w:rPr>
              <w:t>國立中央大學黑盒子劇場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3FAB4" w14:textId="77777777" w:rsidR="0086706E" w:rsidRPr="0016658C" w:rsidRDefault="0086706E" w:rsidP="0086706E">
            <w:pPr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</w:tcBorders>
          </w:tcPr>
          <w:p w14:paraId="17359772" w14:textId="6D575144" w:rsidR="0086706E" w:rsidRPr="0016658C" w:rsidRDefault="0086706E" w:rsidP="0086706E">
            <w:pPr>
              <w:rPr>
                <w:rFonts w:ascii="標楷體" w:eastAsia="標楷體" w:hAnsi="標楷體"/>
              </w:rPr>
            </w:pPr>
          </w:p>
        </w:tc>
      </w:tr>
      <w:tr w:rsidR="0086706E" w14:paraId="6E594ECA" w14:textId="77777777" w:rsidTr="00D82328">
        <w:trPr>
          <w:cantSplit/>
          <w:trHeight w:val="707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B51" w14:textId="4F132121" w:rsidR="0086706E" w:rsidRPr="0016658C" w:rsidRDefault="0086706E" w:rsidP="0086706E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16658C">
              <w:rPr>
                <w:rFonts w:ascii="標楷體" w:eastAsia="標楷體" w:hAnsi="標楷體"/>
                <w:spacing w:val="-4"/>
                <w:kern w:val="0"/>
              </w:rPr>
              <w:t>中華民國</w:t>
            </w:r>
            <w:r w:rsidRPr="0016658C">
              <w:rPr>
                <w:rFonts w:ascii="標楷體" w:eastAsia="標楷體" w:hAnsi="標楷體" w:hint="eastAsia"/>
                <w:spacing w:val="-4"/>
                <w:kern w:val="0"/>
              </w:rPr>
              <w:t>10</w:t>
            </w:r>
            <w:r w:rsidR="005A45F2" w:rsidRPr="0016658C">
              <w:rPr>
                <w:rFonts w:ascii="標楷體" w:eastAsia="標楷體" w:hAnsi="標楷體" w:hint="eastAsia"/>
                <w:spacing w:val="-4"/>
                <w:kern w:val="0"/>
              </w:rPr>
              <w:t>6</w:t>
            </w:r>
            <w:r w:rsidRPr="0016658C">
              <w:rPr>
                <w:rFonts w:ascii="標楷體" w:eastAsia="標楷體" w:hAnsi="標楷體"/>
                <w:spacing w:val="-4"/>
                <w:kern w:val="0"/>
              </w:rPr>
              <w:t>年</w:t>
            </w:r>
            <w:r w:rsidR="005A45F2" w:rsidRPr="0016658C">
              <w:rPr>
                <w:rFonts w:ascii="標楷體" w:eastAsia="標楷體" w:hAnsi="標楷體" w:hint="eastAsia"/>
                <w:spacing w:val="-4"/>
                <w:kern w:val="0"/>
              </w:rPr>
              <w:t>04</w:t>
            </w:r>
            <w:r w:rsidRPr="0016658C">
              <w:rPr>
                <w:rFonts w:ascii="標楷體" w:eastAsia="標楷體" w:hAnsi="標楷體"/>
                <w:spacing w:val="-4"/>
                <w:kern w:val="0"/>
              </w:rPr>
              <w:t>月</w:t>
            </w:r>
            <w:r w:rsidR="005A45F2" w:rsidRPr="0016658C">
              <w:rPr>
                <w:rFonts w:ascii="標楷體" w:eastAsia="標楷體" w:hAnsi="標楷體" w:hint="eastAsia"/>
                <w:spacing w:val="-4"/>
                <w:kern w:val="0"/>
              </w:rPr>
              <w:t>1</w:t>
            </w:r>
            <w:r w:rsidR="00F15ABA">
              <w:rPr>
                <w:rFonts w:ascii="標楷體" w:eastAsia="標楷體" w:hAnsi="標楷體" w:hint="eastAsia"/>
                <w:spacing w:val="-4"/>
                <w:kern w:val="0"/>
              </w:rPr>
              <w:t>9</w:t>
            </w:r>
            <w:r w:rsidRPr="0016658C">
              <w:rPr>
                <w:rFonts w:ascii="標楷體" w:eastAsia="標楷體" w:hAnsi="標楷體"/>
                <w:spacing w:val="-4"/>
                <w:kern w:val="0"/>
              </w:rPr>
              <w:t>日發布，並透過網際網路同步發送</w:t>
            </w:r>
          </w:p>
          <w:p w14:paraId="4816E885" w14:textId="2130491B" w:rsidR="0086706E" w:rsidRPr="0016658C" w:rsidRDefault="002F4EB1" w:rsidP="00E21802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spacing w:val="-4"/>
                <w:kern w:val="0"/>
              </w:rPr>
            </w:pPr>
            <w:r w:rsidRPr="0016658C">
              <w:rPr>
                <w:rFonts w:ascii="標楷體" w:eastAsia="標楷體" w:hAnsi="標楷體"/>
                <w:spacing w:val="-4"/>
                <w:kern w:val="0"/>
              </w:rPr>
              <w:t>E</w:t>
            </w:r>
            <w:r w:rsidRPr="0016658C">
              <w:rPr>
                <w:rFonts w:ascii="標楷體" w:eastAsia="標楷體" w:hAnsi="標楷體" w:hint="eastAsia"/>
                <w:spacing w:val="-4"/>
                <w:kern w:val="0"/>
              </w:rPr>
              <w:t>mail：</w:t>
            </w:r>
            <w:hyperlink r:id="rId9" w:history="1">
              <w:r w:rsidR="00AB4BEA" w:rsidRPr="0016658C">
                <w:rPr>
                  <w:rStyle w:val="a3"/>
                  <w:rFonts w:ascii="標楷體" w:eastAsia="標楷體" w:hAnsi="標楷體" w:hint="eastAsia"/>
                  <w:spacing w:val="-4"/>
                  <w:kern w:val="0"/>
                </w:rPr>
                <w:t>yokw7597</w:t>
              </w:r>
              <w:r w:rsidR="00AB4BEA" w:rsidRPr="0016658C">
                <w:rPr>
                  <w:rStyle w:val="a3"/>
                  <w:rFonts w:ascii="標楷體" w:eastAsia="標楷體" w:hAnsi="標楷體"/>
                  <w:spacing w:val="-4"/>
                  <w:kern w:val="0"/>
                </w:rPr>
                <w:t>@gmail.com</w:t>
              </w:r>
            </w:hyperlink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934" w14:textId="77777777" w:rsidR="0086706E" w:rsidRDefault="0086706E" w:rsidP="005A45F2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16658C">
              <w:rPr>
                <w:rFonts w:ascii="標楷體" w:eastAsia="標楷體" w:hAnsi="標楷體"/>
                <w:spacing w:val="-2"/>
                <w:kern w:val="0"/>
              </w:rPr>
              <w:t>本稿連絡</w:t>
            </w:r>
            <w:proofErr w:type="gramEnd"/>
            <w:r w:rsidRPr="0016658C">
              <w:rPr>
                <w:rFonts w:ascii="標楷體" w:eastAsia="標楷體" w:hAnsi="標楷體"/>
                <w:spacing w:val="-2"/>
                <w:kern w:val="0"/>
              </w:rPr>
              <w:t>人：</w:t>
            </w:r>
            <w:proofErr w:type="gramStart"/>
            <w:r w:rsidR="005A45F2" w:rsidRPr="0016658C">
              <w:rPr>
                <w:rFonts w:ascii="標楷體" w:eastAsia="標楷體" w:hAnsi="標楷體" w:hint="eastAsia"/>
                <w:color w:val="000000"/>
              </w:rPr>
              <w:t>劉醇遠</w:t>
            </w:r>
            <w:proofErr w:type="gramEnd"/>
            <w:r w:rsidR="001940EF" w:rsidRPr="0016658C">
              <w:rPr>
                <w:rFonts w:ascii="標楷體" w:eastAsia="標楷體" w:hAnsi="標楷體" w:hint="eastAsia"/>
                <w:color w:val="000000"/>
              </w:rPr>
              <w:t>0910</w:t>
            </w:r>
            <w:r w:rsidR="005A45F2" w:rsidRPr="0016658C">
              <w:rPr>
                <w:rFonts w:ascii="標楷體" w:eastAsia="標楷體" w:hAnsi="標楷體" w:hint="eastAsia"/>
                <w:color w:val="000000"/>
              </w:rPr>
              <w:t>225970</w:t>
            </w:r>
          </w:p>
          <w:p w14:paraId="6D3D93BB" w14:textId="3E38BF82" w:rsidR="00B56E38" w:rsidRPr="0016658C" w:rsidRDefault="00B56E38" w:rsidP="005A45F2">
            <w:pPr>
              <w:spacing w:line="340" w:lineRule="exact"/>
              <w:rPr>
                <w:rFonts w:ascii="標楷體" w:eastAsia="標楷體" w:hAnsi="標楷體" w:hint="eastAsia"/>
                <w:spacing w:val="-2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徐宏愷團長0932279435</w:t>
            </w:r>
          </w:p>
        </w:tc>
      </w:tr>
    </w:tbl>
    <w:p w14:paraId="493BD1EE" w14:textId="77777777" w:rsidR="0016658C" w:rsidRDefault="0016658C" w:rsidP="00715DA0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3F258E1D" w14:textId="77777777" w:rsidR="00715DA0" w:rsidRDefault="00715DA0" w:rsidP="00715DA0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陳家聲工作室2017全新戲劇創作《賣完就沒了》</w:t>
      </w:r>
    </w:p>
    <w:p w14:paraId="24CCF86B" w14:textId="39F90C1F" w:rsidR="00715DA0" w:rsidRDefault="00715DA0" w:rsidP="00715DA0">
      <w:pPr>
        <w:widowControl/>
        <w:adjustRightInd w:val="0"/>
        <w:snapToGrid w:val="0"/>
        <w:spacing w:line="360" w:lineRule="auto"/>
        <w:ind w:firstLineChars="200" w:firstLine="5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用戲劇呈現「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文創</w:t>
      </w:r>
      <w:r w:rsidRPr="00715DA0">
        <w:rPr>
          <w:rFonts w:ascii="標楷體" w:eastAsia="標楷體" w:hAnsi="標楷體" w:hint="eastAsia"/>
          <w:sz w:val="28"/>
          <w:szCs w:val="28"/>
        </w:rPr>
        <w:t>現象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</w:t>
      </w:r>
      <w:r w:rsidRPr="00715DA0">
        <w:rPr>
          <w:rFonts w:ascii="標楷體" w:eastAsia="標楷體" w:hAnsi="標楷體"/>
          <w:sz w:val="28"/>
          <w:szCs w:val="28"/>
        </w:rPr>
        <w:t>的奇特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Pr="00715DA0">
        <w:rPr>
          <w:rFonts w:ascii="標楷體" w:eastAsia="標楷體" w:hAnsi="標楷體"/>
          <w:sz w:val="28"/>
          <w:szCs w:val="28"/>
        </w:rPr>
        <w:t>荒謬</w: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422B4AE6" wp14:editId="23B5B2CD">
            <wp:extent cx="5850890" cy="222567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09359_1565214976822987_629139379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23165" w14:textId="496956C3" w:rsidR="00715DA0" w:rsidRDefault="00715DA0" w:rsidP="0016658C">
      <w:pPr>
        <w:widowControl/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715DA0">
        <w:rPr>
          <w:rFonts w:ascii="標楷體" w:eastAsia="標楷體" w:hAnsi="標楷體" w:hint="eastAsia"/>
          <w:sz w:val="28"/>
          <w:szCs w:val="28"/>
        </w:rPr>
        <w:t>當文創沒有</w:t>
      </w:r>
      <w:proofErr w:type="gramEnd"/>
      <w:r w:rsidRPr="00715DA0">
        <w:rPr>
          <w:rFonts w:ascii="標楷體" w:eastAsia="標楷體" w:hAnsi="標楷體" w:hint="eastAsia"/>
          <w:sz w:val="28"/>
          <w:szCs w:val="28"/>
        </w:rPr>
        <w:t>文化，這會是一個什麼樣的世界？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16658C" w:rsidRPr="00715DA0">
        <w:rPr>
          <w:rFonts w:ascii="標楷體" w:eastAsia="標楷體" w:hAnsi="標楷體" w:hint="eastAsia"/>
          <w:sz w:val="28"/>
          <w:szCs w:val="28"/>
        </w:rPr>
        <w:t>陳家聲工作室2017年度製作《賣完就沒了》</w:t>
      </w:r>
      <w:r w:rsidR="0016658C">
        <w:rPr>
          <w:rFonts w:ascii="標楷體" w:eastAsia="標楷體" w:hAnsi="標楷體" w:hint="eastAsia"/>
          <w:sz w:val="28"/>
          <w:szCs w:val="28"/>
        </w:rPr>
        <w:t>，</w:t>
      </w:r>
      <w:r w:rsidR="0016658C" w:rsidRPr="00715DA0">
        <w:rPr>
          <w:rFonts w:ascii="標楷體" w:eastAsia="標楷體" w:hAnsi="標楷體" w:hint="eastAsia"/>
          <w:sz w:val="28"/>
          <w:szCs w:val="28"/>
        </w:rPr>
        <w:t>運用一貫的幽默風格</w:t>
      </w:r>
      <w:r w:rsidR="0016658C">
        <w:rPr>
          <w:rFonts w:ascii="標楷體" w:eastAsia="標楷體" w:hAnsi="標楷體" w:hint="eastAsia"/>
          <w:sz w:val="28"/>
          <w:szCs w:val="28"/>
        </w:rPr>
        <w:t>大膽</w:t>
      </w:r>
      <w:proofErr w:type="gramStart"/>
      <w:r w:rsidR="0016658C">
        <w:rPr>
          <w:rFonts w:ascii="標楷體" w:eastAsia="標楷體" w:hAnsi="標楷體" w:hint="eastAsia"/>
          <w:sz w:val="28"/>
          <w:szCs w:val="28"/>
        </w:rPr>
        <w:t>挑戰文創議題</w:t>
      </w:r>
      <w:proofErr w:type="gramEnd"/>
      <w:r w:rsidR="0016658C">
        <w:rPr>
          <w:rFonts w:ascii="標楷體" w:eastAsia="標楷體" w:hAnsi="標楷體" w:hint="eastAsia"/>
          <w:sz w:val="28"/>
          <w:szCs w:val="28"/>
        </w:rPr>
        <w:t>！</w:t>
      </w:r>
    </w:p>
    <w:p w14:paraId="34D2F333" w14:textId="0F0EB233" w:rsidR="0016658C" w:rsidRPr="00715DA0" w:rsidRDefault="0016658C" w:rsidP="0016658C">
      <w:pPr>
        <w:widowControl/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15DA0">
        <w:rPr>
          <w:rFonts w:ascii="標楷體" w:eastAsia="標楷體" w:hAnsi="標楷體" w:hint="eastAsia"/>
          <w:sz w:val="28"/>
          <w:szCs w:val="28"/>
        </w:rPr>
        <w:t>故事發生在2021，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Pr="00715DA0">
        <w:rPr>
          <w:rFonts w:ascii="標楷體" w:eastAsia="標楷體" w:hAnsi="標楷體" w:hint="eastAsia"/>
          <w:sz w:val="28"/>
          <w:szCs w:val="28"/>
        </w:rPr>
        <w:t>總統大選後一年，新政府在萬眾矚目之下成立了</w:t>
      </w:r>
      <w:proofErr w:type="gramStart"/>
      <w:r w:rsidRPr="00715DA0">
        <w:rPr>
          <w:rFonts w:ascii="標楷體" w:eastAsia="標楷體" w:hAnsi="標楷體" w:hint="eastAsia"/>
          <w:sz w:val="28"/>
          <w:szCs w:val="28"/>
        </w:rPr>
        <w:t>文創部</w:t>
      </w:r>
      <w:proofErr w:type="gramEnd"/>
      <w:r w:rsidRPr="00715DA0">
        <w:rPr>
          <w:rFonts w:ascii="標楷體" w:eastAsia="標楷體" w:hAnsi="標楷體" w:hint="eastAsia"/>
          <w:sz w:val="28"/>
          <w:szCs w:val="28"/>
        </w:rPr>
        <w:t>。西濱快速道路業已全線通車，淡江大橋便是起點。而</w:t>
      </w:r>
      <w:proofErr w:type="gramStart"/>
      <w:r w:rsidRPr="00715DA0">
        <w:rPr>
          <w:rFonts w:ascii="標楷體" w:eastAsia="標楷體" w:hAnsi="標楷體" w:hint="eastAsia"/>
          <w:sz w:val="28"/>
          <w:szCs w:val="28"/>
        </w:rPr>
        <w:t>文創部最</w:t>
      </w:r>
      <w:proofErr w:type="gramEnd"/>
      <w:r w:rsidRPr="00715DA0">
        <w:rPr>
          <w:rFonts w:ascii="標楷體" w:eastAsia="標楷體" w:hAnsi="標楷體" w:hint="eastAsia"/>
          <w:sz w:val="28"/>
          <w:szCs w:val="28"/>
        </w:rPr>
        <w:t>重大的第一個業績便是仿造浪漫台三線的模式將這條路指定為「熱情西濱」，要將這條數百公里長的公路打造為台灣邁阿密。</w:t>
      </w:r>
    </w:p>
    <w:p w14:paraId="320B5041" w14:textId="2DAFEA8C" w:rsidR="00715DA0" w:rsidRPr="0016658C" w:rsidRDefault="0016658C" w:rsidP="0016658C">
      <w:pPr>
        <w:widowControl/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15DA0">
        <w:rPr>
          <w:rFonts w:ascii="標楷體" w:eastAsia="標楷體" w:hAnsi="標楷體" w:hint="eastAsia"/>
          <w:sz w:val="28"/>
          <w:szCs w:val="28"/>
        </w:rPr>
        <w:t>隨著</w:t>
      </w:r>
      <w:proofErr w:type="gramStart"/>
      <w:r w:rsidRPr="00715DA0">
        <w:rPr>
          <w:rFonts w:ascii="標楷體" w:eastAsia="標楷體" w:hAnsi="標楷體" w:hint="eastAsia"/>
          <w:sz w:val="28"/>
          <w:szCs w:val="28"/>
        </w:rPr>
        <w:t>文創部的</w:t>
      </w:r>
      <w:proofErr w:type="gramEnd"/>
      <w:r w:rsidRPr="00715DA0">
        <w:rPr>
          <w:rFonts w:ascii="標楷體" w:eastAsia="標楷體" w:hAnsi="標楷體" w:hint="eastAsia"/>
          <w:sz w:val="28"/>
          <w:szCs w:val="28"/>
        </w:rPr>
        <w:t>業務日漸增加，</w:t>
      </w:r>
      <w:proofErr w:type="gramStart"/>
      <w:r w:rsidRPr="00715DA0">
        <w:rPr>
          <w:rFonts w:ascii="標楷體" w:eastAsia="標楷體" w:hAnsi="標楷體" w:hint="eastAsia"/>
          <w:sz w:val="28"/>
          <w:szCs w:val="28"/>
        </w:rPr>
        <w:t>拿文創拼</w:t>
      </w:r>
      <w:proofErr w:type="gramEnd"/>
      <w:r w:rsidRPr="00715DA0">
        <w:rPr>
          <w:rFonts w:ascii="標楷體" w:eastAsia="標楷體" w:hAnsi="標楷體" w:hint="eastAsia"/>
          <w:sz w:val="28"/>
          <w:szCs w:val="28"/>
        </w:rPr>
        <w:t>經濟成效斐然，什麼都要更新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15DA0">
        <w:rPr>
          <w:rFonts w:ascii="標楷體" w:eastAsia="標楷體" w:hAnsi="標楷體" w:hint="eastAsia"/>
          <w:sz w:val="28"/>
          <w:szCs w:val="28"/>
        </w:rPr>
        <w:t>更有創意，嶄新</w:t>
      </w:r>
      <w:proofErr w:type="gramStart"/>
      <w:r w:rsidRPr="00715DA0">
        <w:rPr>
          <w:rFonts w:ascii="標楷體" w:eastAsia="標楷體" w:hAnsi="標楷體" w:hint="eastAsia"/>
          <w:sz w:val="28"/>
          <w:szCs w:val="28"/>
        </w:rPr>
        <w:t>的文創時代</w:t>
      </w:r>
      <w:proofErr w:type="gramEnd"/>
      <w:r w:rsidRPr="00715DA0">
        <w:rPr>
          <w:rFonts w:ascii="標楷體" w:eastAsia="標楷體" w:hAnsi="標楷體" w:hint="eastAsia"/>
          <w:sz w:val="28"/>
          <w:szCs w:val="28"/>
        </w:rPr>
        <w:t>來臨。不同單位，不同層級的每個人，又是怎麼看待這個失控的文創新紀元呢？</w:t>
      </w:r>
    </w:p>
    <w:p w14:paraId="5AEAFBE6" w14:textId="419D10C2" w:rsidR="00715DA0" w:rsidRPr="00715DA0" w:rsidRDefault="0016658C" w:rsidP="0016658C">
      <w:pPr>
        <w:widowControl/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《賣完就沒了》一劇，運用</w:t>
      </w:r>
      <w:r w:rsidR="00715DA0" w:rsidRPr="00715DA0">
        <w:rPr>
          <w:rFonts w:ascii="標楷體" w:eastAsia="標楷體" w:hAnsi="標楷體" w:hint="eastAsia"/>
          <w:sz w:val="28"/>
          <w:szCs w:val="28"/>
        </w:rPr>
        <w:t>七段故事，由五位演員扮演十四</w:t>
      </w:r>
      <w:proofErr w:type="gramStart"/>
      <w:r w:rsidR="00715DA0" w:rsidRPr="00715D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715DA0" w:rsidRPr="00715DA0">
        <w:rPr>
          <w:rFonts w:ascii="標楷體" w:eastAsia="標楷體" w:hAnsi="標楷體" w:hint="eastAsia"/>
          <w:sz w:val="28"/>
          <w:szCs w:val="28"/>
        </w:rPr>
        <w:t>角色，串起從公部門、</w:t>
      </w:r>
      <w:proofErr w:type="gramStart"/>
      <w:r w:rsidR="00715DA0" w:rsidRPr="00715DA0">
        <w:rPr>
          <w:rFonts w:ascii="標楷體" w:eastAsia="標楷體" w:hAnsi="標楷體" w:hint="eastAsia"/>
          <w:sz w:val="28"/>
          <w:szCs w:val="28"/>
        </w:rPr>
        <w:t>文創公關</w:t>
      </w:r>
      <w:proofErr w:type="gramEnd"/>
      <w:r w:rsidR="00715DA0" w:rsidRPr="00715DA0">
        <w:rPr>
          <w:rFonts w:ascii="標楷體" w:eastAsia="標楷體" w:hAnsi="標楷體" w:hint="eastAsia"/>
          <w:sz w:val="28"/>
          <w:szCs w:val="28"/>
        </w:rPr>
        <w:t>公司、</w:t>
      </w:r>
      <w:proofErr w:type="gramStart"/>
      <w:r w:rsidR="00715DA0" w:rsidRPr="00715DA0">
        <w:rPr>
          <w:rFonts w:ascii="標楷體" w:eastAsia="標楷體" w:hAnsi="標楷體" w:hint="eastAsia"/>
          <w:sz w:val="28"/>
          <w:szCs w:val="28"/>
        </w:rPr>
        <w:t>社造者</w:t>
      </w:r>
      <w:proofErr w:type="gramEnd"/>
      <w:r w:rsidR="00715DA0" w:rsidRPr="00715DA0">
        <w:rPr>
          <w:rFonts w:ascii="標楷體" w:eastAsia="標楷體" w:hAnsi="標楷體" w:hint="eastAsia"/>
          <w:sz w:val="28"/>
          <w:szCs w:val="28"/>
        </w:rPr>
        <w:t>、基層公務員、民眾不同的觀點。</w:t>
      </w:r>
      <w:r>
        <w:rPr>
          <w:rFonts w:ascii="標楷體" w:eastAsia="標楷體" w:hAnsi="標楷體" w:hint="eastAsia"/>
          <w:sz w:val="28"/>
          <w:szCs w:val="28"/>
        </w:rPr>
        <w:t>創作群提出一個提問：</w:t>
      </w:r>
      <w:r w:rsidR="00715DA0" w:rsidRPr="00715DA0">
        <w:rPr>
          <w:rFonts w:ascii="標楷體" w:eastAsia="標楷體" w:hAnsi="標楷體" w:hint="eastAsia"/>
          <w:sz w:val="28"/>
          <w:szCs w:val="28"/>
        </w:rPr>
        <w:t>當所有人都想把事情「做好」，為何拼湊起來卻像走味的咖啡?</w:t>
      </w:r>
    </w:p>
    <w:p w14:paraId="5AA42715" w14:textId="77777777" w:rsidR="00715DA0" w:rsidRPr="00715DA0" w:rsidRDefault="00715DA0" w:rsidP="0016658C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692C7E4" w14:textId="7314D0FD" w:rsidR="0016658C" w:rsidRDefault="0016658C" w:rsidP="0016658C">
      <w:pPr>
        <w:widowControl/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徐宏愷團長表示：「現在「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文創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」一詞充斥在你我生活周遭，但究竟什麼是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文創呢</w:t>
      </w:r>
      <w:proofErr w:type="gramEnd"/>
      <w:r w:rsidRPr="0016658C"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 w:hint="eastAsia"/>
          <w:sz w:val="28"/>
          <w:szCs w:val="28"/>
        </w:rPr>
        <w:t>本戲嘗試運用輕鬆、幽默的方式，對文化的本質提出質疑，</w:t>
      </w:r>
      <w:r w:rsidR="00334D9B">
        <w:rPr>
          <w:rFonts w:ascii="標楷體" w:eastAsia="標楷體" w:hAnsi="標楷體" w:hint="eastAsia"/>
          <w:sz w:val="28"/>
          <w:szCs w:val="28"/>
        </w:rPr>
        <w:t>將</w:t>
      </w:r>
      <w:r w:rsidR="00334D9B" w:rsidRPr="0016658C">
        <w:rPr>
          <w:rFonts w:ascii="標楷體" w:eastAsia="標楷體" w:hAnsi="標楷體"/>
          <w:sz w:val="28"/>
          <w:szCs w:val="28"/>
        </w:rPr>
        <w:t>許多藝術文化工作者</w:t>
      </w:r>
      <w:r w:rsidR="00334D9B">
        <w:rPr>
          <w:rFonts w:ascii="標楷體" w:eastAsia="標楷體" w:hAnsi="標楷體" w:hint="eastAsia"/>
          <w:sz w:val="28"/>
          <w:szCs w:val="28"/>
        </w:rPr>
        <w:t>觀察到的現象，以及</w:t>
      </w:r>
      <w:r w:rsidR="00334D9B" w:rsidRPr="0016658C">
        <w:rPr>
          <w:rFonts w:ascii="標楷體" w:eastAsia="標楷體" w:hAnsi="標楷體"/>
          <w:sz w:val="28"/>
          <w:szCs w:val="28"/>
        </w:rPr>
        <w:t>日日所面臨的處境</w:t>
      </w:r>
      <w:r w:rsidR="00334D9B">
        <w:rPr>
          <w:rFonts w:ascii="標楷體" w:eastAsia="標楷體" w:hAnsi="標楷體" w:hint="eastAsia"/>
          <w:sz w:val="28"/>
          <w:szCs w:val="28"/>
        </w:rPr>
        <w:t>放上舞台，</w:t>
      </w:r>
      <w:r>
        <w:rPr>
          <w:rFonts w:ascii="標楷體" w:eastAsia="標楷體" w:hAnsi="標楷體" w:hint="eastAsia"/>
          <w:sz w:val="28"/>
          <w:szCs w:val="28"/>
        </w:rPr>
        <w:t>也將對文化</w:t>
      </w:r>
      <w:r w:rsidRPr="0016658C">
        <w:rPr>
          <w:rFonts w:ascii="標楷體" w:eastAsia="標楷體" w:hAnsi="標楷體" w:hint="eastAsia"/>
          <w:sz w:val="28"/>
          <w:szCs w:val="28"/>
        </w:rPr>
        <w:t>符號的濫用</w:t>
      </w:r>
      <w:r w:rsidR="00334D9B">
        <w:rPr>
          <w:rFonts w:ascii="標楷體" w:eastAsia="標楷體" w:hAnsi="標楷體" w:hint="eastAsia"/>
          <w:sz w:val="28"/>
          <w:szCs w:val="28"/>
        </w:rPr>
        <w:t>誇張化，</w:t>
      </w:r>
      <w:r w:rsidRPr="0016658C">
        <w:rPr>
          <w:rFonts w:ascii="標楷體" w:eastAsia="標楷體" w:hAnsi="標楷體" w:hint="eastAsia"/>
          <w:sz w:val="28"/>
          <w:szCs w:val="28"/>
        </w:rPr>
        <w:t>延伸出許多</w:t>
      </w:r>
      <w:r w:rsidR="00334D9B">
        <w:rPr>
          <w:rFonts w:ascii="標楷體" w:eastAsia="標楷體" w:hAnsi="標楷體" w:hint="eastAsia"/>
          <w:sz w:val="28"/>
          <w:szCs w:val="28"/>
        </w:rPr>
        <w:t>令人發</w:t>
      </w:r>
      <w:proofErr w:type="gramStart"/>
      <w:r w:rsidR="00334D9B">
        <w:rPr>
          <w:rFonts w:ascii="標楷體" w:eastAsia="標楷體" w:hAnsi="標楷體" w:hint="eastAsia"/>
          <w:sz w:val="28"/>
          <w:szCs w:val="28"/>
        </w:rPr>
        <w:t>噱</w:t>
      </w:r>
      <w:proofErr w:type="gramEnd"/>
      <w:r w:rsidR="00334D9B">
        <w:rPr>
          <w:rFonts w:ascii="標楷體" w:eastAsia="標楷體" w:hAnsi="標楷體" w:hint="eastAsia"/>
          <w:sz w:val="28"/>
          <w:szCs w:val="28"/>
        </w:rPr>
        <w:t>，讓人</w:t>
      </w:r>
      <w:r w:rsidRPr="0016658C">
        <w:rPr>
          <w:rFonts w:ascii="標楷體" w:eastAsia="標楷體" w:hAnsi="標楷體" w:hint="eastAsia"/>
          <w:sz w:val="28"/>
          <w:szCs w:val="28"/>
        </w:rPr>
        <w:t>無法理解的荒謬情境</w:t>
      </w:r>
      <w:r w:rsidR="00334D9B">
        <w:rPr>
          <w:rFonts w:ascii="標楷體" w:eastAsia="標楷體" w:hAnsi="標楷體" w:hint="eastAsia"/>
          <w:sz w:val="28"/>
          <w:szCs w:val="28"/>
        </w:rPr>
        <w:t>，希望大家</w:t>
      </w:r>
      <w:r w:rsidR="002A3C79">
        <w:rPr>
          <w:rFonts w:ascii="標楷體" w:eastAsia="標楷體" w:hAnsi="標楷體" w:hint="eastAsia"/>
          <w:sz w:val="28"/>
          <w:szCs w:val="28"/>
        </w:rPr>
        <w:t>進劇場看</w:t>
      </w:r>
      <w:r w:rsidR="00334D9B">
        <w:rPr>
          <w:rFonts w:ascii="標楷體" w:eastAsia="標楷體" w:hAnsi="標楷體" w:hint="eastAsia"/>
          <w:sz w:val="28"/>
          <w:szCs w:val="28"/>
        </w:rPr>
        <w:t>戲之後</w:t>
      </w:r>
      <w:proofErr w:type="gramStart"/>
      <w:r w:rsidR="00334D9B">
        <w:rPr>
          <w:rFonts w:ascii="標楷體" w:eastAsia="標楷體" w:hAnsi="標楷體" w:hint="eastAsia"/>
          <w:sz w:val="28"/>
          <w:szCs w:val="28"/>
        </w:rPr>
        <w:t>對</w:t>
      </w:r>
      <w:r w:rsidR="002A3C79">
        <w:rPr>
          <w:rFonts w:ascii="標楷體" w:eastAsia="標楷體" w:hAnsi="標楷體" w:hint="eastAsia"/>
          <w:sz w:val="28"/>
          <w:szCs w:val="28"/>
        </w:rPr>
        <w:t>於文創或是</w:t>
      </w:r>
      <w:proofErr w:type="gramEnd"/>
      <w:r w:rsidR="002A3C79">
        <w:rPr>
          <w:rFonts w:ascii="標楷體" w:eastAsia="標楷體" w:hAnsi="標楷體" w:hint="eastAsia"/>
          <w:sz w:val="28"/>
          <w:szCs w:val="28"/>
        </w:rPr>
        <w:t>文化工作都能有更深入不同的認識</w:t>
      </w:r>
      <w:r w:rsidRPr="0016658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14:paraId="7267CC37" w14:textId="30EFE560" w:rsidR="00715DA0" w:rsidRPr="00715DA0" w:rsidRDefault="00715DA0" w:rsidP="0016658C">
      <w:pPr>
        <w:widowControl/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16658C">
        <w:rPr>
          <w:rFonts w:ascii="標楷體" w:eastAsia="標楷體" w:hAnsi="標楷體"/>
          <w:sz w:val="28"/>
          <w:szCs w:val="28"/>
        </w:rPr>
        <w:t>劇團以慣有的</w:t>
      </w:r>
      <w:proofErr w:type="gramEnd"/>
      <w:r w:rsidRPr="0016658C">
        <w:rPr>
          <w:rFonts w:ascii="標楷體" w:eastAsia="標楷體" w:hAnsi="標楷體"/>
          <w:sz w:val="28"/>
          <w:szCs w:val="28"/>
        </w:rPr>
        <w:t>幽默感大膽刺探議題，向台灣</w:t>
      </w:r>
      <w:proofErr w:type="gramStart"/>
      <w:r w:rsidRPr="0016658C">
        <w:rPr>
          <w:rFonts w:ascii="標楷體" w:eastAsia="標楷體" w:hAnsi="標楷體"/>
          <w:sz w:val="28"/>
          <w:szCs w:val="28"/>
        </w:rPr>
        <w:t>的文創現象</w:t>
      </w:r>
      <w:proofErr w:type="gramEnd"/>
      <w:r w:rsidRPr="0016658C">
        <w:rPr>
          <w:rFonts w:ascii="標楷體" w:eastAsia="標楷體" w:hAnsi="標楷體"/>
          <w:sz w:val="28"/>
          <w:szCs w:val="28"/>
        </w:rPr>
        <w:t>丟出一記直球，同時也提出反思</w:t>
      </w:r>
      <w:r w:rsidR="002A3C7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A3C79">
        <w:rPr>
          <w:rFonts w:ascii="標楷體" w:eastAsia="標楷體" w:hAnsi="標楷體" w:hint="eastAsia"/>
          <w:sz w:val="28"/>
          <w:szCs w:val="28"/>
        </w:rPr>
        <w:t>本戲於5月12日</w:t>
      </w:r>
      <w:proofErr w:type="gramEnd"/>
      <w:r w:rsidR="002A3C79">
        <w:rPr>
          <w:rFonts w:ascii="標楷體" w:eastAsia="標楷體" w:hAnsi="標楷體" w:hint="eastAsia"/>
          <w:sz w:val="28"/>
          <w:szCs w:val="28"/>
        </w:rPr>
        <w:t>、13日、14日將在台北</w:t>
      </w:r>
      <w:proofErr w:type="gramStart"/>
      <w:r w:rsidR="002A3C79" w:rsidRPr="002A3C79">
        <w:rPr>
          <w:rFonts w:ascii="標楷體" w:eastAsia="標楷體" w:hAnsi="標楷體" w:hint="eastAsia"/>
          <w:sz w:val="28"/>
          <w:szCs w:val="28"/>
        </w:rPr>
        <w:t>松山文創園區</w:t>
      </w:r>
      <w:proofErr w:type="gramEnd"/>
      <w:r w:rsidR="002A3C79" w:rsidRPr="002A3C79">
        <w:rPr>
          <w:rFonts w:ascii="標楷體" w:eastAsia="標楷體" w:hAnsi="標楷體" w:hint="eastAsia"/>
          <w:sz w:val="28"/>
          <w:szCs w:val="28"/>
        </w:rPr>
        <w:t>LAB創意實驗室</w:t>
      </w:r>
      <w:bookmarkStart w:id="0" w:name="_GoBack"/>
      <w:bookmarkEnd w:id="0"/>
      <w:r w:rsidR="002A3C79">
        <w:rPr>
          <w:rFonts w:ascii="標楷體" w:eastAsia="標楷體" w:hAnsi="標楷體" w:hint="eastAsia"/>
          <w:sz w:val="28"/>
          <w:szCs w:val="28"/>
        </w:rPr>
        <w:t>，6月10日11日於桃園</w:t>
      </w:r>
      <w:r w:rsidR="002A3C79" w:rsidRPr="002A3C79">
        <w:rPr>
          <w:rFonts w:ascii="標楷體" w:eastAsia="標楷體" w:hAnsi="標楷體" w:hint="eastAsia"/>
          <w:sz w:val="28"/>
          <w:szCs w:val="28"/>
        </w:rPr>
        <w:t>國立中央大學黑盒子劇場</w:t>
      </w:r>
      <w:r w:rsidR="002A3C79">
        <w:rPr>
          <w:rFonts w:ascii="標楷體" w:eastAsia="標楷體" w:hAnsi="標楷體" w:hint="eastAsia"/>
          <w:sz w:val="28"/>
          <w:szCs w:val="28"/>
        </w:rPr>
        <w:t>熱鬧上演，詳情請上FACEBOOK搜尋「陳家聲工作室劇團」或上兩廳院售票系統。</w:t>
      </w:r>
    </w:p>
    <w:p w14:paraId="13125192" w14:textId="77777777" w:rsidR="00715DA0" w:rsidRPr="00715DA0" w:rsidRDefault="00715DA0" w:rsidP="002A3C79">
      <w:pPr>
        <w:widowControl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715DA0">
        <w:rPr>
          <w:rFonts w:ascii="標楷體" w:eastAsia="標楷體" w:hAnsi="標楷體" w:hint="eastAsia"/>
          <w:sz w:val="28"/>
          <w:szCs w:val="28"/>
        </w:rPr>
        <w:t>＝＝＝＝＝＝＝＝＝＝＝＝＝＝＝＝＝＝</w:t>
      </w:r>
    </w:p>
    <w:p w14:paraId="40CFFD9E" w14:textId="77777777" w:rsidR="00715DA0" w:rsidRPr="00715DA0" w:rsidRDefault="00715DA0" w:rsidP="002A3C79">
      <w:pPr>
        <w:widowControl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715DA0">
        <w:rPr>
          <w:rFonts w:ascii="標楷體" w:eastAsia="標楷體" w:hAnsi="標楷體" w:hint="eastAsia"/>
          <w:sz w:val="28"/>
          <w:szCs w:val="28"/>
        </w:rPr>
        <w:t>兩廳院售票連結：https://goo.gl/vHKgUS</w:t>
      </w:r>
    </w:p>
    <w:p w14:paraId="06417D5B" w14:textId="77777777" w:rsidR="00715DA0" w:rsidRPr="00715DA0" w:rsidRDefault="00715DA0" w:rsidP="002A3C79">
      <w:pPr>
        <w:widowControl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715DA0">
        <w:rPr>
          <w:rFonts w:ascii="標楷體" w:eastAsia="標楷體" w:hAnsi="標楷體" w:hint="eastAsia"/>
          <w:sz w:val="28"/>
          <w:szCs w:val="28"/>
        </w:rPr>
        <w:t>＝＝＝＝＝＝＝＝＝＝＝＝＝＝＝＝＝＝</w:t>
      </w:r>
    </w:p>
    <w:p w14:paraId="094222B1" w14:textId="29B8B15A" w:rsidR="00B54701" w:rsidRPr="00B54701" w:rsidRDefault="00715DA0" w:rsidP="001D428B">
      <w:pPr>
        <w:widowControl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715DA0">
        <w:rPr>
          <w:rFonts w:ascii="標楷體" w:eastAsia="標楷體" w:hAnsi="標楷體" w:hint="eastAsia"/>
          <w:sz w:val="28"/>
          <w:szCs w:val="28"/>
        </w:rPr>
        <w:t>也歡迎點選下方網</w:t>
      </w:r>
      <w:proofErr w:type="gramStart"/>
      <w:r w:rsidRPr="00715DA0">
        <w:rPr>
          <w:rFonts w:ascii="標楷體" w:eastAsia="標楷體" w:hAnsi="標楷體" w:hint="eastAsia"/>
          <w:sz w:val="28"/>
          <w:szCs w:val="28"/>
        </w:rPr>
        <w:t>誌</w:t>
      </w:r>
      <w:proofErr w:type="gramEnd"/>
      <w:r w:rsidRPr="00715DA0">
        <w:rPr>
          <w:rFonts w:ascii="標楷體" w:eastAsia="標楷體" w:hAnsi="標楷體" w:hint="eastAsia"/>
          <w:sz w:val="28"/>
          <w:szCs w:val="28"/>
        </w:rPr>
        <w:t>更深入的來看看劇團創作這一</w:t>
      </w:r>
      <w:proofErr w:type="gramStart"/>
      <w:r w:rsidRPr="00715DA0">
        <w:rPr>
          <w:rFonts w:ascii="標楷體" w:eastAsia="標楷體" w:hAnsi="標楷體" w:hint="eastAsia"/>
          <w:sz w:val="28"/>
          <w:szCs w:val="28"/>
        </w:rPr>
        <w:t>齣</w:t>
      </w:r>
      <w:proofErr w:type="gramEnd"/>
      <w:r w:rsidRPr="00715DA0">
        <w:rPr>
          <w:rFonts w:ascii="標楷體" w:eastAsia="標楷體" w:hAnsi="標楷體" w:hint="eastAsia"/>
          <w:sz w:val="28"/>
          <w:szCs w:val="28"/>
        </w:rPr>
        <w:t>戲的細節https://goo.gl/sxqvtP</w:t>
      </w:r>
    </w:p>
    <w:p w14:paraId="09281A4E" w14:textId="462B7E6C" w:rsidR="001D428B" w:rsidRDefault="001D428B" w:rsidP="001D428B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D9DBE4B" wp14:editId="518DC24C">
            <wp:extent cx="4495800" cy="299736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8955081447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753" cy="299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A4E91" w14:textId="395AA640" w:rsidR="001D428B" w:rsidRDefault="001D428B" w:rsidP="001D428B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1D428B">
        <w:rPr>
          <w:rFonts w:ascii="標楷體" w:eastAsia="標楷體" w:hAnsi="標楷體" w:hint="eastAsia"/>
          <w:szCs w:val="28"/>
        </w:rPr>
        <w:t>圖為本戲其中一個片段參加2016桃園給</w:t>
      </w:r>
      <w:proofErr w:type="gramStart"/>
      <w:r w:rsidRPr="001D428B">
        <w:rPr>
          <w:rFonts w:ascii="標楷體" w:eastAsia="標楷體" w:hAnsi="標楷體" w:hint="eastAsia"/>
          <w:szCs w:val="28"/>
        </w:rPr>
        <w:t>壢小戲節</w:t>
      </w:r>
      <w:proofErr w:type="gramEnd"/>
      <w:r w:rsidRPr="001D428B">
        <w:rPr>
          <w:rFonts w:ascii="標楷體" w:eastAsia="標楷體" w:hAnsi="標楷體" w:hint="eastAsia"/>
          <w:szCs w:val="28"/>
        </w:rPr>
        <w:t>的作品，背景為已被拆除的中壢商工銀行(今第一銀行)舊址，當文化已被拆除，</w:t>
      </w:r>
      <w:proofErr w:type="gramStart"/>
      <w:r w:rsidRPr="001D428B">
        <w:rPr>
          <w:rFonts w:ascii="標楷體" w:eastAsia="標楷體" w:hAnsi="標楷體" w:hint="eastAsia"/>
          <w:szCs w:val="28"/>
        </w:rPr>
        <w:t>然而文創廠商</w:t>
      </w:r>
      <w:proofErr w:type="gramEnd"/>
      <w:r w:rsidRPr="001D428B">
        <w:rPr>
          <w:rFonts w:ascii="標楷體" w:eastAsia="標楷體" w:hAnsi="標楷體" w:hint="eastAsia"/>
          <w:szCs w:val="28"/>
        </w:rPr>
        <w:t>卻因為一個</w:t>
      </w:r>
      <w:r w:rsidR="00FC53E3">
        <w:rPr>
          <w:rFonts w:ascii="標楷體" w:eastAsia="標楷體" w:hAnsi="標楷體" w:hint="eastAsia"/>
          <w:szCs w:val="28"/>
        </w:rPr>
        <w:t>「</w:t>
      </w:r>
      <w:r w:rsidRPr="001D428B">
        <w:rPr>
          <w:rFonts w:ascii="標楷體" w:eastAsia="標楷體" w:hAnsi="標楷體" w:hint="eastAsia"/>
          <w:szCs w:val="28"/>
        </w:rPr>
        <w:t>台灣超級花布</w:t>
      </w:r>
      <w:r w:rsidR="00FC53E3">
        <w:rPr>
          <w:rFonts w:ascii="標楷體" w:eastAsia="標楷體" w:hAnsi="標楷體" w:hint="eastAsia"/>
          <w:szCs w:val="28"/>
        </w:rPr>
        <w:t>」</w:t>
      </w:r>
      <w:r w:rsidRPr="001D428B">
        <w:rPr>
          <w:rFonts w:ascii="標楷體" w:eastAsia="標楷體" w:hAnsi="標楷體" w:hint="eastAsia"/>
          <w:szCs w:val="28"/>
        </w:rPr>
        <w:t>的作品，獲得「</w:t>
      </w:r>
      <w:proofErr w:type="gramStart"/>
      <w:r w:rsidRPr="001D428B">
        <w:rPr>
          <w:rFonts w:ascii="標楷體" w:eastAsia="標楷體" w:hAnsi="標楷體" w:hint="eastAsia"/>
          <w:szCs w:val="28"/>
        </w:rPr>
        <w:t>文創部</w:t>
      </w:r>
      <w:proofErr w:type="gramEnd"/>
      <w:r w:rsidR="00FC53E3">
        <w:rPr>
          <w:rFonts w:ascii="標楷體" w:eastAsia="標楷體" w:hAnsi="標楷體" w:hint="eastAsia"/>
          <w:szCs w:val="28"/>
        </w:rPr>
        <w:t>」的優選，在</w:t>
      </w:r>
      <w:proofErr w:type="gramStart"/>
      <w:r w:rsidR="00FC53E3">
        <w:rPr>
          <w:rFonts w:ascii="標楷體" w:eastAsia="標楷體" w:hAnsi="標楷體" w:hint="eastAsia"/>
          <w:szCs w:val="28"/>
        </w:rPr>
        <w:t>商品上拼貼</w:t>
      </w:r>
      <w:proofErr w:type="gramEnd"/>
      <w:r w:rsidRPr="001D428B">
        <w:rPr>
          <w:rFonts w:ascii="標楷體" w:eastAsia="標楷體" w:hAnsi="標楷體" w:hint="eastAsia"/>
          <w:szCs w:val="28"/>
        </w:rPr>
        <w:t>台灣</w:t>
      </w:r>
      <w:r w:rsidR="00FC53E3">
        <w:rPr>
          <w:rFonts w:ascii="標楷體" w:eastAsia="標楷體" w:hAnsi="標楷體" w:hint="eastAsia"/>
          <w:szCs w:val="28"/>
        </w:rPr>
        <w:t>客家、原民、中華等多元</w:t>
      </w:r>
      <w:r w:rsidRPr="001D428B">
        <w:rPr>
          <w:rFonts w:ascii="標楷體" w:eastAsia="標楷體" w:hAnsi="標楷體" w:hint="eastAsia"/>
          <w:szCs w:val="28"/>
        </w:rPr>
        <w:t>圖騰符號拼貼</w:t>
      </w:r>
      <w:r w:rsidR="00FC53E3">
        <w:rPr>
          <w:rFonts w:ascii="標楷體" w:eastAsia="標楷體" w:hAnsi="標楷體" w:hint="eastAsia"/>
          <w:szCs w:val="28"/>
        </w:rPr>
        <w:t>，象徵台灣的團結及多元</w:t>
      </w:r>
      <w:r w:rsidRPr="001D428B">
        <w:rPr>
          <w:rFonts w:ascii="標楷體" w:eastAsia="標楷體" w:hAnsi="標楷體" w:hint="eastAsia"/>
          <w:szCs w:val="28"/>
        </w:rPr>
        <w:t>，角色大</w:t>
      </w:r>
      <w:proofErr w:type="gramStart"/>
      <w:r w:rsidRPr="001D428B">
        <w:rPr>
          <w:rFonts w:ascii="標楷體" w:eastAsia="標楷體" w:hAnsi="標楷體" w:hint="eastAsia"/>
          <w:szCs w:val="28"/>
        </w:rPr>
        <w:t>創哥說</w:t>
      </w:r>
      <w:proofErr w:type="gramEnd"/>
      <w:r w:rsidRPr="001D428B">
        <w:rPr>
          <w:rFonts w:ascii="標楷體" w:eastAsia="標楷體" w:hAnsi="標楷體" w:hint="eastAsia"/>
          <w:szCs w:val="28"/>
        </w:rPr>
        <w:t>，這就是「把台灣認同帶著走，把認同帶著走」，「我思故我在，我戴我台灣」，這</w:t>
      </w:r>
      <w:proofErr w:type="gramStart"/>
      <w:r w:rsidRPr="001D428B">
        <w:rPr>
          <w:rFonts w:ascii="標楷體" w:eastAsia="標楷體" w:hAnsi="標楷體" w:hint="eastAsia"/>
          <w:szCs w:val="28"/>
        </w:rPr>
        <w:t>就是文創力</w:t>
      </w:r>
      <w:proofErr w:type="gramEnd"/>
      <w:r w:rsidRPr="001D428B">
        <w:rPr>
          <w:rFonts w:ascii="標楷體" w:eastAsia="標楷體" w:hAnsi="標楷體" w:hint="eastAsia"/>
          <w:szCs w:val="28"/>
        </w:rPr>
        <w:t>。用戲謔的方式，向</w:t>
      </w:r>
      <w:proofErr w:type="gramStart"/>
      <w:r w:rsidRPr="001D428B">
        <w:rPr>
          <w:rFonts w:ascii="標楷體" w:eastAsia="標楷體" w:hAnsi="標楷體" w:hint="eastAsia"/>
          <w:szCs w:val="28"/>
        </w:rPr>
        <w:t>文創丟</w:t>
      </w:r>
      <w:proofErr w:type="gramEnd"/>
      <w:r w:rsidRPr="001D428B">
        <w:rPr>
          <w:rFonts w:ascii="標楷體" w:eastAsia="標楷體" w:hAnsi="標楷體" w:hint="eastAsia"/>
          <w:szCs w:val="28"/>
        </w:rPr>
        <w:t>出一記</w:t>
      </w:r>
      <w:proofErr w:type="gramStart"/>
      <w:r>
        <w:rPr>
          <w:rFonts w:ascii="標楷體" w:eastAsia="標楷體" w:hAnsi="標楷體" w:hint="eastAsia"/>
          <w:szCs w:val="28"/>
        </w:rPr>
        <w:t>反思</w:t>
      </w:r>
      <w:r w:rsidRPr="001D428B">
        <w:rPr>
          <w:rFonts w:ascii="標楷體" w:eastAsia="標楷體" w:hAnsi="標楷體" w:hint="eastAsia"/>
          <w:szCs w:val="28"/>
        </w:rPr>
        <w:t>直球</w:t>
      </w:r>
      <w:proofErr w:type="gramEnd"/>
      <w:r w:rsidRPr="001D428B">
        <w:rPr>
          <w:rFonts w:ascii="標楷體" w:eastAsia="標楷體" w:hAnsi="標楷體" w:hint="eastAsia"/>
          <w:szCs w:val="28"/>
        </w:rPr>
        <w:t>。</w:t>
      </w:r>
    </w:p>
    <w:p w14:paraId="2D788F15" w14:textId="77777777" w:rsidR="00B54701" w:rsidRDefault="00B54701" w:rsidP="001D428B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</w:p>
    <w:p w14:paraId="31692C4A" w14:textId="77777777" w:rsidR="00B54701" w:rsidRPr="00B54701" w:rsidRDefault="00B54701" w:rsidP="00B54701">
      <w:pPr>
        <w:widowControl/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B54701">
        <w:rPr>
          <w:rFonts w:ascii="標楷體" w:eastAsia="標楷體" w:hAnsi="標楷體"/>
          <w:szCs w:val="28"/>
        </w:rPr>
        <w:t>【主辦單位】陳家聲工作室劇團</w:t>
      </w:r>
      <w:r w:rsidRPr="00B54701">
        <w:rPr>
          <w:rFonts w:ascii="標楷體" w:eastAsia="標楷體" w:hAnsi="標楷體"/>
          <w:szCs w:val="28"/>
        </w:rPr>
        <w:br/>
        <w:t>【共同主辦】</w:t>
      </w:r>
      <w:proofErr w:type="gramStart"/>
      <w:r w:rsidRPr="00B54701">
        <w:rPr>
          <w:rFonts w:ascii="標楷體" w:eastAsia="標楷體" w:hAnsi="標楷體"/>
          <w:szCs w:val="28"/>
        </w:rPr>
        <w:t>松山文創園區</w:t>
      </w:r>
      <w:proofErr w:type="gramEnd"/>
      <w:r w:rsidRPr="00B54701">
        <w:rPr>
          <w:rFonts w:ascii="標楷體" w:eastAsia="標楷體" w:hAnsi="標楷體"/>
          <w:szCs w:val="28"/>
        </w:rPr>
        <w:t>、創意發展部、松</w:t>
      </w:r>
      <w:proofErr w:type="gramStart"/>
      <w:r w:rsidRPr="00B54701">
        <w:rPr>
          <w:rFonts w:ascii="標楷體" w:eastAsia="標楷體" w:hAnsi="標楷體"/>
          <w:szCs w:val="28"/>
        </w:rPr>
        <w:t>菸</w:t>
      </w:r>
      <w:proofErr w:type="gramEnd"/>
      <w:r w:rsidRPr="00B54701">
        <w:rPr>
          <w:rFonts w:ascii="標楷體" w:eastAsia="標楷體" w:hAnsi="標楷體"/>
          <w:szCs w:val="28"/>
        </w:rPr>
        <w:t>lab創意實驗室、國立中央大學黑盒子劇場</w:t>
      </w:r>
      <w:r w:rsidRPr="00B54701">
        <w:rPr>
          <w:rFonts w:ascii="標楷體" w:eastAsia="標楷體" w:hAnsi="標楷體" w:hint="eastAsia"/>
          <w:szCs w:val="28"/>
        </w:rPr>
        <w:br/>
        <w:t>【演出製作團隊】 </w:t>
      </w:r>
      <w:r w:rsidRPr="00B54701">
        <w:rPr>
          <w:rFonts w:ascii="標楷體" w:eastAsia="標楷體" w:hAnsi="標楷體" w:hint="eastAsia"/>
          <w:szCs w:val="28"/>
        </w:rPr>
        <w:br/>
        <w:t>行政總監│劉醇遠 </w:t>
      </w:r>
      <w:r w:rsidRPr="00B54701">
        <w:rPr>
          <w:rFonts w:ascii="標楷體" w:eastAsia="標楷體" w:hAnsi="標楷體" w:hint="eastAsia"/>
          <w:szCs w:val="28"/>
        </w:rPr>
        <w:br/>
        <w:t>編劇、導演│徐宏愷 </w:t>
      </w:r>
      <w:r w:rsidRPr="00B54701">
        <w:rPr>
          <w:rFonts w:ascii="標楷體" w:eastAsia="標楷體" w:hAnsi="標楷體" w:hint="eastAsia"/>
          <w:szCs w:val="28"/>
        </w:rPr>
        <w:br/>
        <w:t>領銜主演│賴盈螢、戴秀穎、張智一、蔡嘉茵、徐宏愷 </w:t>
      </w:r>
      <w:r w:rsidRPr="00B54701">
        <w:rPr>
          <w:rFonts w:ascii="標楷體" w:eastAsia="標楷體" w:hAnsi="標楷體" w:hint="eastAsia"/>
          <w:szCs w:val="28"/>
        </w:rPr>
        <w:br/>
        <w:t>舞台監督│許正蕾 </w:t>
      </w:r>
      <w:r w:rsidRPr="00B54701">
        <w:rPr>
          <w:rFonts w:ascii="標楷體" w:eastAsia="標楷體" w:hAnsi="標楷體" w:hint="eastAsia"/>
          <w:szCs w:val="28"/>
        </w:rPr>
        <w:br/>
        <w:t>舞台設計│陳威光 </w:t>
      </w:r>
      <w:r w:rsidRPr="00B54701">
        <w:rPr>
          <w:rFonts w:ascii="標楷體" w:eastAsia="標楷體" w:hAnsi="標楷體" w:hint="eastAsia"/>
          <w:szCs w:val="28"/>
        </w:rPr>
        <w:br/>
        <w:t>燈光設計│黃俊諺 </w:t>
      </w:r>
      <w:r w:rsidRPr="00B54701">
        <w:rPr>
          <w:rFonts w:ascii="標楷體" w:eastAsia="標楷體" w:hAnsi="標楷體" w:hint="eastAsia"/>
          <w:szCs w:val="28"/>
        </w:rPr>
        <w:br/>
        <w:t>原創配樂│周育德 </w:t>
      </w:r>
      <w:r w:rsidRPr="00B54701">
        <w:rPr>
          <w:rFonts w:ascii="標楷體" w:eastAsia="標楷體" w:hAnsi="標楷體" w:hint="eastAsia"/>
          <w:szCs w:val="28"/>
        </w:rPr>
        <w:br/>
        <w:t>服裝設計│歐陽文慧 </w:t>
      </w:r>
      <w:r w:rsidRPr="00B54701">
        <w:rPr>
          <w:rFonts w:ascii="標楷體" w:eastAsia="標楷體" w:hAnsi="標楷體" w:hint="eastAsia"/>
          <w:szCs w:val="28"/>
        </w:rPr>
        <w:br/>
        <w:t>道具設計│歐陽文慧 </w:t>
      </w:r>
      <w:r w:rsidRPr="00B54701">
        <w:rPr>
          <w:rFonts w:ascii="標楷體" w:eastAsia="標楷體" w:hAnsi="標楷體" w:hint="eastAsia"/>
          <w:szCs w:val="28"/>
        </w:rPr>
        <w:br/>
        <w:t>視覺設計│進擊的美編 </w:t>
      </w:r>
      <w:r w:rsidRPr="00B54701">
        <w:rPr>
          <w:rFonts w:ascii="標楷體" w:eastAsia="標楷體" w:hAnsi="標楷體" w:hint="eastAsia"/>
          <w:szCs w:val="28"/>
        </w:rPr>
        <w:br/>
        <w:t>戲劇顧問│張敦智 </w:t>
      </w:r>
      <w:r w:rsidRPr="00B54701">
        <w:rPr>
          <w:rFonts w:ascii="標楷體" w:eastAsia="標楷體" w:hAnsi="標楷體" w:hint="eastAsia"/>
          <w:szCs w:val="28"/>
        </w:rPr>
        <w:br/>
      </w:r>
      <w:r w:rsidRPr="00B54701">
        <w:rPr>
          <w:rFonts w:ascii="標楷體" w:eastAsia="標楷體" w:hAnsi="標楷體" w:hint="eastAsia"/>
          <w:szCs w:val="28"/>
        </w:rPr>
        <w:br/>
        <w:t>詳情請洽陳家聲工作室劇團粉絲頁：</w:t>
      </w:r>
      <w:hyperlink r:id="rId12" w:history="1">
        <w:r w:rsidRPr="00B54701">
          <w:rPr>
            <w:rFonts w:ascii="標楷體" w:eastAsia="標楷體" w:hAnsi="標楷體" w:hint="eastAsia"/>
            <w:szCs w:val="28"/>
          </w:rPr>
          <w:t>https://www.facebook.com/garsonplay/</w:t>
        </w:r>
      </w:hyperlink>
    </w:p>
    <w:p w14:paraId="0515D3C0" w14:textId="77777777" w:rsidR="00B54701" w:rsidRPr="00B54701" w:rsidRDefault="00B54701" w:rsidP="001D428B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2"/>
          <w:szCs w:val="28"/>
        </w:rPr>
      </w:pPr>
    </w:p>
    <w:sectPr w:rsidR="00B54701" w:rsidRPr="00B54701" w:rsidSect="00434E44">
      <w:pgSz w:w="11906" w:h="16838"/>
      <w:pgMar w:top="851" w:right="1416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FEF36" w14:textId="77777777" w:rsidR="000D5F0C" w:rsidRDefault="000D5F0C">
      <w:r>
        <w:separator/>
      </w:r>
    </w:p>
  </w:endnote>
  <w:endnote w:type="continuationSeparator" w:id="0">
    <w:p w14:paraId="3F979C8C" w14:textId="77777777" w:rsidR="000D5F0C" w:rsidRDefault="000D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3645A" w14:textId="77777777" w:rsidR="000D5F0C" w:rsidRDefault="000D5F0C">
      <w:r>
        <w:separator/>
      </w:r>
    </w:p>
  </w:footnote>
  <w:footnote w:type="continuationSeparator" w:id="0">
    <w:p w14:paraId="19028B5A" w14:textId="77777777" w:rsidR="000D5F0C" w:rsidRDefault="000D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2A2"/>
    <w:multiLevelType w:val="hybridMultilevel"/>
    <w:tmpl w:val="EBB65B6C"/>
    <w:lvl w:ilvl="0" w:tplc="A7ECA0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FCB17D9"/>
    <w:multiLevelType w:val="hybridMultilevel"/>
    <w:tmpl w:val="46CA22A2"/>
    <w:lvl w:ilvl="0" w:tplc="F200AC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eastAsia="新細明體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728C3064"/>
    <w:multiLevelType w:val="hybridMultilevel"/>
    <w:tmpl w:val="9C7E39E0"/>
    <w:lvl w:ilvl="0" w:tplc="E0C6AC18">
      <w:start w:val="1"/>
      <w:numFmt w:val="taiwaneseCountingThousand"/>
      <w:lvlText w:val="(%1)"/>
      <w:lvlJc w:val="left"/>
      <w:pPr>
        <w:tabs>
          <w:tab w:val="num" w:pos="1035"/>
        </w:tabs>
        <w:ind w:left="103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58"/>
    <w:rsid w:val="000071BE"/>
    <w:rsid w:val="000135BE"/>
    <w:rsid w:val="00020151"/>
    <w:rsid w:val="00022D0A"/>
    <w:rsid w:val="0002315F"/>
    <w:rsid w:val="00025CE9"/>
    <w:rsid w:val="00037B0A"/>
    <w:rsid w:val="00046B96"/>
    <w:rsid w:val="00054114"/>
    <w:rsid w:val="00056E75"/>
    <w:rsid w:val="000570F2"/>
    <w:rsid w:val="00065CE2"/>
    <w:rsid w:val="000729EF"/>
    <w:rsid w:val="00084D56"/>
    <w:rsid w:val="00090DDD"/>
    <w:rsid w:val="000914B3"/>
    <w:rsid w:val="00092B35"/>
    <w:rsid w:val="000937D8"/>
    <w:rsid w:val="00096C1C"/>
    <w:rsid w:val="000B3139"/>
    <w:rsid w:val="000B6284"/>
    <w:rsid w:val="000D5F0C"/>
    <w:rsid w:val="00101826"/>
    <w:rsid w:val="00103388"/>
    <w:rsid w:val="001239BE"/>
    <w:rsid w:val="00143E1F"/>
    <w:rsid w:val="00144774"/>
    <w:rsid w:val="00144B58"/>
    <w:rsid w:val="0016658C"/>
    <w:rsid w:val="0017425C"/>
    <w:rsid w:val="00182A38"/>
    <w:rsid w:val="00183AE7"/>
    <w:rsid w:val="001940EF"/>
    <w:rsid w:val="00195332"/>
    <w:rsid w:val="0019596D"/>
    <w:rsid w:val="00196EEC"/>
    <w:rsid w:val="001A22E0"/>
    <w:rsid w:val="001A2FB8"/>
    <w:rsid w:val="001A5DB8"/>
    <w:rsid w:val="001A6ABA"/>
    <w:rsid w:val="001A76FF"/>
    <w:rsid w:val="001B09BB"/>
    <w:rsid w:val="001B6F76"/>
    <w:rsid w:val="001B722C"/>
    <w:rsid w:val="001C057E"/>
    <w:rsid w:val="001C0BE5"/>
    <w:rsid w:val="001C2645"/>
    <w:rsid w:val="001C5FAE"/>
    <w:rsid w:val="001D428B"/>
    <w:rsid w:val="001E0498"/>
    <w:rsid w:val="001E16F5"/>
    <w:rsid w:val="001F0275"/>
    <w:rsid w:val="001F2C14"/>
    <w:rsid w:val="001F35E3"/>
    <w:rsid w:val="001F6E8F"/>
    <w:rsid w:val="002033A5"/>
    <w:rsid w:val="002035BC"/>
    <w:rsid w:val="002075C9"/>
    <w:rsid w:val="00226978"/>
    <w:rsid w:val="00234BE5"/>
    <w:rsid w:val="00235523"/>
    <w:rsid w:val="002365E7"/>
    <w:rsid w:val="00241957"/>
    <w:rsid w:val="00246018"/>
    <w:rsid w:val="002476DA"/>
    <w:rsid w:val="0025399A"/>
    <w:rsid w:val="0025571A"/>
    <w:rsid w:val="0026077B"/>
    <w:rsid w:val="0026243D"/>
    <w:rsid w:val="002748E3"/>
    <w:rsid w:val="00276BC2"/>
    <w:rsid w:val="002806E0"/>
    <w:rsid w:val="00280758"/>
    <w:rsid w:val="00284524"/>
    <w:rsid w:val="00287CE7"/>
    <w:rsid w:val="002928AA"/>
    <w:rsid w:val="00295D20"/>
    <w:rsid w:val="002976DD"/>
    <w:rsid w:val="002A1C4C"/>
    <w:rsid w:val="002A3C79"/>
    <w:rsid w:val="002B174E"/>
    <w:rsid w:val="002B3AFE"/>
    <w:rsid w:val="002D44E7"/>
    <w:rsid w:val="002D63C1"/>
    <w:rsid w:val="002E381C"/>
    <w:rsid w:val="002E3CE5"/>
    <w:rsid w:val="002F1AEC"/>
    <w:rsid w:val="002F4EB1"/>
    <w:rsid w:val="002F609D"/>
    <w:rsid w:val="003022A2"/>
    <w:rsid w:val="003027D7"/>
    <w:rsid w:val="00307EB5"/>
    <w:rsid w:val="00310147"/>
    <w:rsid w:val="003118B7"/>
    <w:rsid w:val="00313E68"/>
    <w:rsid w:val="0031530E"/>
    <w:rsid w:val="00317A84"/>
    <w:rsid w:val="003210A3"/>
    <w:rsid w:val="00323EDF"/>
    <w:rsid w:val="00323EEE"/>
    <w:rsid w:val="00333137"/>
    <w:rsid w:val="00334BDE"/>
    <w:rsid w:val="00334D9B"/>
    <w:rsid w:val="00342B5D"/>
    <w:rsid w:val="00343CE1"/>
    <w:rsid w:val="003462E6"/>
    <w:rsid w:val="00351E02"/>
    <w:rsid w:val="00354619"/>
    <w:rsid w:val="003640A1"/>
    <w:rsid w:val="00365DBC"/>
    <w:rsid w:val="0037252C"/>
    <w:rsid w:val="003744F4"/>
    <w:rsid w:val="00382AAB"/>
    <w:rsid w:val="00392F49"/>
    <w:rsid w:val="00394249"/>
    <w:rsid w:val="003A2123"/>
    <w:rsid w:val="003A2C62"/>
    <w:rsid w:val="003A5449"/>
    <w:rsid w:val="003B46E7"/>
    <w:rsid w:val="003D7416"/>
    <w:rsid w:val="003E4FA3"/>
    <w:rsid w:val="003F079E"/>
    <w:rsid w:val="003F2946"/>
    <w:rsid w:val="003F3B65"/>
    <w:rsid w:val="003F4697"/>
    <w:rsid w:val="003F6D52"/>
    <w:rsid w:val="004025ED"/>
    <w:rsid w:val="00403FEB"/>
    <w:rsid w:val="00410EDE"/>
    <w:rsid w:val="00411904"/>
    <w:rsid w:val="0041277E"/>
    <w:rsid w:val="00413C9C"/>
    <w:rsid w:val="0041717B"/>
    <w:rsid w:val="004212AE"/>
    <w:rsid w:val="00422D55"/>
    <w:rsid w:val="00427724"/>
    <w:rsid w:val="00427C9B"/>
    <w:rsid w:val="0043071E"/>
    <w:rsid w:val="00430F72"/>
    <w:rsid w:val="0043204E"/>
    <w:rsid w:val="00434E44"/>
    <w:rsid w:val="00435898"/>
    <w:rsid w:val="00436EA7"/>
    <w:rsid w:val="00442FF8"/>
    <w:rsid w:val="00445CDE"/>
    <w:rsid w:val="00447002"/>
    <w:rsid w:val="004632A8"/>
    <w:rsid w:val="0046628C"/>
    <w:rsid w:val="00482E41"/>
    <w:rsid w:val="00493093"/>
    <w:rsid w:val="0049431D"/>
    <w:rsid w:val="00494898"/>
    <w:rsid w:val="004A10E2"/>
    <w:rsid w:val="004B3C79"/>
    <w:rsid w:val="004B3ED2"/>
    <w:rsid w:val="004B5EFB"/>
    <w:rsid w:val="004C01FF"/>
    <w:rsid w:val="004C5588"/>
    <w:rsid w:val="004D357C"/>
    <w:rsid w:val="004D73FD"/>
    <w:rsid w:val="004E4341"/>
    <w:rsid w:val="004E6ED2"/>
    <w:rsid w:val="004E7F47"/>
    <w:rsid w:val="004F3219"/>
    <w:rsid w:val="004F479C"/>
    <w:rsid w:val="00503DE2"/>
    <w:rsid w:val="00505D20"/>
    <w:rsid w:val="005101D5"/>
    <w:rsid w:val="0051031A"/>
    <w:rsid w:val="005156EC"/>
    <w:rsid w:val="005176E0"/>
    <w:rsid w:val="00523C11"/>
    <w:rsid w:val="005275A6"/>
    <w:rsid w:val="00532735"/>
    <w:rsid w:val="005334E4"/>
    <w:rsid w:val="00545E49"/>
    <w:rsid w:val="00550C2A"/>
    <w:rsid w:val="0055263E"/>
    <w:rsid w:val="00553402"/>
    <w:rsid w:val="00554A8E"/>
    <w:rsid w:val="00585495"/>
    <w:rsid w:val="00586DE9"/>
    <w:rsid w:val="0058700B"/>
    <w:rsid w:val="00587141"/>
    <w:rsid w:val="00594D30"/>
    <w:rsid w:val="00595E13"/>
    <w:rsid w:val="005A2F4A"/>
    <w:rsid w:val="005A3551"/>
    <w:rsid w:val="005A45F2"/>
    <w:rsid w:val="005B09CF"/>
    <w:rsid w:val="005B1120"/>
    <w:rsid w:val="005B25BD"/>
    <w:rsid w:val="005B6A2F"/>
    <w:rsid w:val="005B6F6B"/>
    <w:rsid w:val="005C6C9D"/>
    <w:rsid w:val="005D61BB"/>
    <w:rsid w:val="005E2564"/>
    <w:rsid w:val="005E30DB"/>
    <w:rsid w:val="005E3C6A"/>
    <w:rsid w:val="005E622B"/>
    <w:rsid w:val="005E68FA"/>
    <w:rsid w:val="005F324A"/>
    <w:rsid w:val="005F4D06"/>
    <w:rsid w:val="005F5D59"/>
    <w:rsid w:val="005F799B"/>
    <w:rsid w:val="00600C5E"/>
    <w:rsid w:val="00600D37"/>
    <w:rsid w:val="00601A93"/>
    <w:rsid w:val="0060454B"/>
    <w:rsid w:val="00605DC4"/>
    <w:rsid w:val="00630EDD"/>
    <w:rsid w:val="00634C78"/>
    <w:rsid w:val="0063608D"/>
    <w:rsid w:val="0064111E"/>
    <w:rsid w:val="006473F2"/>
    <w:rsid w:val="00647DB9"/>
    <w:rsid w:val="00650944"/>
    <w:rsid w:val="006517B3"/>
    <w:rsid w:val="00656FD6"/>
    <w:rsid w:val="0066011F"/>
    <w:rsid w:val="006650A1"/>
    <w:rsid w:val="00667C33"/>
    <w:rsid w:val="00670CAA"/>
    <w:rsid w:val="00674419"/>
    <w:rsid w:val="00680DEC"/>
    <w:rsid w:val="00687DF0"/>
    <w:rsid w:val="006B1CC9"/>
    <w:rsid w:val="006B5F2E"/>
    <w:rsid w:val="006B630C"/>
    <w:rsid w:val="006B76BE"/>
    <w:rsid w:val="006D08E8"/>
    <w:rsid w:val="006F63D2"/>
    <w:rsid w:val="006F7B44"/>
    <w:rsid w:val="007063A0"/>
    <w:rsid w:val="007069A9"/>
    <w:rsid w:val="00706CB6"/>
    <w:rsid w:val="00707977"/>
    <w:rsid w:val="00710B1D"/>
    <w:rsid w:val="00715DA0"/>
    <w:rsid w:val="00720197"/>
    <w:rsid w:val="00721F45"/>
    <w:rsid w:val="00722096"/>
    <w:rsid w:val="00722A2E"/>
    <w:rsid w:val="007312AC"/>
    <w:rsid w:val="00735F0F"/>
    <w:rsid w:val="0074046C"/>
    <w:rsid w:val="00746230"/>
    <w:rsid w:val="00746482"/>
    <w:rsid w:val="007469A9"/>
    <w:rsid w:val="00752728"/>
    <w:rsid w:val="00760B3E"/>
    <w:rsid w:val="00763F50"/>
    <w:rsid w:val="00780983"/>
    <w:rsid w:val="007821BC"/>
    <w:rsid w:val="0078389D"/>
    <w:rsid w:val="0078506C"/>
    <w:rsid w:val="00787158"/>
    <w:rsid w:val="00790AD9"/>
    <w:rsid w:val="0079278B"/>
    <w:rsid w:val="0079311C"/>
    <w:rsid w:val="007949A8"/>
    <w:rsid w:val="007B535F"/>
    <w:rsid w:val="007B6997"/>
    <w:rsid w:val="007C3DF3"/>
    <w:rsid w:val="007D270E"/>
    <w:rsid w:val="007E0EC9"/>
    <w:rsid w:val="007E1F10"/>
    <w:rsid w:val="007E7589"/>
    <w:rsid w:val="007F04C8"/>
    <w:rsid w:val="007F465C"/>
    <w:rsid w:val="00800E2F"/>
    <w:rsid w:val="00806A8F"/>
    <w:rsid w:val="00813BE9"/>
    <w:rsid w:val="00817071"/>
    <w:rsid w:val="00827AC9"/>
    <w:rsid w:val="0084015D"/>
    <w:rsid w:val="0084290D"/>
    <w:rsid w:val="00843350"/>
    <w:rsid w:val="00844AD1"/>
    <w:rsid w:val="008510AE"/>
    <w:rsid w:val="00855903"/>
    <w:rsid w:val="008612AE"/>
    <w:rsid w:val="0086706E"/>
    <w:rsid w:val="00873FBE"/>
    <w:rsid w:val="0087695E"/>
    <w:rsid w:val="00876D51"/>
    <w:rsid w:val="00881978"/>
    <w:rsid w:val="00885AFC"/>
    <w:rsid w:val="008B54EF"/>
    <w:rsid w:val="008B6C1A"/>
    <w:rsid w:val="008C12A8"/>
    <w:rsid w:val="008D7862"/>
    <w:rsid w:val="008E6E54"/>
    <w:rsid w:val="008F295B"/>
    <w:rsid w:val="008F6863"/>
    <w:rsid w:val="009057C6"/>
    <w:rsid w:val="00915F81"/>
    <w:rsid w:val="009216AD"/>
    <w:rsid w:val="00923B60"/>
    <w:rsid w:val="00941328"/>
    <w:rsid w:val="00947BD3"/>
    <w:rsid w:val="00952EDE"/>
    <w:rsid w:val="00953F4B"/>
    <w:rsid w:val="00955D74"/>
    <w:rsid w:val="00956BDC"/>
    <w:rsid w:val="00964312"/>
    <w:rsid w:val="009651DF"/>
    <w:rsid w:val="009668FB"/>
    <w:rsid w:val="00973F3B"/>
    <w:rsid w:val="00986BDA"/>
    <w:rsid w:val="00991308"/>
    <w:rsid w:val="00993725"/>
    <w:rsid w:val="00993AC1"/>
    <w:rsid w:val="009A2DAB"/>
    <w:rsid w:val="009A5EA2"/>
    <w:rsid w:val="009A7D8F"/>
    <w:rsid w:val="009B0CC6"/>
    <w:rsid w:val="009B5245"/>
    <w:rsid w:val="009B7AD1"/>
    <w:rsid w:val="009C63BF"/>
    <w:rsid w:val="009D5A62"/>
    <w:rsid w:val="009D79DD"/>
    <w:rsid w:val="009E504C"/>
    <w:rsid w:val="009E57B4"/>
    <w:rsid w:val="009E7D6D"/>
    <w:rsid w:val="009F3BAA"/>
    <w:rsid w:val="009F49EE"/>
    <w:rsid w:val="00A07953"/>
    <w:rsid w:val="00A15522"/>
    <w:rsid w:val="00A22C34"/>
    <w:rsid w:val="00A36D46"/>
    <w:rsid w:val="00A45611"/>
    <w:rsid w:val="00A47A9C"/>
    <w:rsid w:val="00A50FCA"/>
    <w:rsid w:val="00A527D8"/>
    <w:rsid w:val="00A61E5A"/>
    <w:rsid w:val="00A633D4"/>
    <w:rsid w:val="00A73476"/>
    <w:rsid w:val="00A7457D"/>
    <w:rsid w:val="00A84513"/>
    <w:rsid w:val="00A84CD0"/>
    <w:rsid w:val="00A870DE"/>
    <w:rsid w:val="00A94F2A"/>
    <w:rsid w:val="00AA6156"/>
    <w:rsid w:val="00AA66F4"/>
    <w:rsid w:val="00AA6D68"/>
    <w:rsid w:val="00AB29DC"/>
    <w:rsid w:val="00AB4BEA"/>
    <w:rsid w:val="00AB53B9"/>
    <w:rsid w:val="00AB7D1E"/>
    <w:rsid w:val="00AC02AF"/>
    <w:rsid w:val="00AC6651"/>
    <w:rsid w:val="00AD2371"/>
    <w:rsid w:val="00AD39AE"/>
    <w:rsid w:val="00AD7228"/>
    <w:rsid w:val="00AE49D3"/>
    <w:rsid w:val="00AE6705"/>
    <w:rsid w:val="00AE6D7F"/>
    <w:rsid w:val="00AF0EC7"/>
    <w:rsid w:val="00AF4FCE"/>
    <w:rsid w:val="00AF7D35"/>
    <w:rsid w:val="00B05BD3"/>
    <w:rsid w:val="00B061D2"/>
    <w:rsid w:val="00B143A9"/>
    <w:rsid w:val="00B156D0"/>
    <w:rsid w:val="00B21022"/>
    <w:rsid w:val="00B21478"/>
    <w:rsid w:val="00B23CB1"/>
    <w:rsid w:val="00B31157"/>
    <w:rsid w:val="00B34287"/>
    <w:rsid w:val="00B34B5C"/>
    <w:rsid w:val="00B45EB7"/>
    <w:rsid w:val="00B54701"/>
    <w:rsid w:val="00B56E38"/>
    <w:rsid w:val="00B622C1"/>
    <w:rsid w:val="00B63186"/>
    <w:rsid w:val="00B65796"/>
    <w:rsid w:val="00B67524"/>
    <w:rsid w:val="00B83C89"/>
    <w:rsid w:val="00BA1495"/>
    <w:rsid w:val="00BC493A"/>
    <w:rsid w:val="00BC4960"/>
    <w:rsid w:val="00BC55FF"/>
    <w:rsid w:val="00BD1F95"/>
    <w:rsid w:val="00BE007B"/>
    <w:rsid w:val="00BF3B60"/>
    <w:rsid w:val="00C06071"/>
    <w:rsid w:val="00C132DB"/>
    <w:rsid w:val="00C21065"/>
    <w:rsid w:val="00C2397F"/>
    <w:rsid w:val="00C24C54"/>
    <w:rsid w:val="00C26E01"/>
    <w:rsid w:val="00C31F02"/>
    <w:rsid w:val="00C355A8"/>
    <w:rsid w:val="00C40807"/>
    <w:rsid w:val="00C414DE"/>
    <w:rsid w:val="00C42C62"/>
    <w:rsid w:val="00C44A6D"/>
    <w:rsid w:val="00C44D5F"/>
    <w:rsid w:val="00C46272"/>
    <w:rsid w:val="00C5317C"/>
    <w:rsid w:val="00C55FFB"/>
    <w:rsid w:val="00C7386D"/>
    <w:rsid w:val="00C77021"/>
    <w:rsid w:val="00C80EDB"/>
    <w:rsid w:val="00C8284A"/>
    <w:rsid w:val="00C848E1"/>
    <w:rsid w:val="00C9031F"/>
    <w:rsid w:val="00C93377"/>
    <w:rsid w:val="00C93EB1"/>
    <w:rsid w:val="00CA3764"/>
    <w:rsid w:val="00CA5C0C"/>
    <w:rsid w:val="00CB00FB"/>
    <w:rsid w:val="00CB3FD9"/>
    <w:rsid w:val="00CB6C8B"/>
    <w:rsid w:val="00CD0F43"/>
    <w:rsid w:val="00CD1253"/>
    <w:rsid w:val="00CE7FA7"/>
    <w:rsid w:val="00CF4831"/>
    <w:rsid w:val="00D137DC"/>
    <w:rsid w:val="00D14263"/>
    <w:rsid w:val="00D174FF"/>
    <w:rsid w:val="00D32269"/>
    <w:rsid w:val="00D3424D"/>
    <w:rsid w:val="00D406D7"/>
    <w:rsid w:val="00D40991"/>
    <w:rsid w:val="00D45424"/>
    <w:rsid w:val="00D46272"/>
    <w:rsid w:val="00D474B6"/>
    <w:rsid w:val="00D56EBD"/>
    <w:rsid w:val="00D63F69"/>
    <w:rsid w:val="00D71AEE"/>
    <w:rsid w:val="00D815A8"/>
    <w:rsid w:val="00D82328"/>
    <w:rsid w:val="00D84F1E"/>
    <w:rsid w:val="00D857AE"/>
    <w:rsid w:val="00D86170"/>
    <w:rsid w:val="00D86A1F"/>
    <w:rsid w:val="00D91E18"/>
    <w:rsid w:val="00D92B40"/>
    <w:rsid w:val="00D95870"/>
    <w:rsid w:val="00DA6C63"/>
    <w:rsid w:val="00DB00D6"/>
    <w:rsid w:val="00DB220A"/>
    <w:rsid w:val="00DB5C5E"/>
    <w:rsid w:val="00DB5F52"/>
    <w:rsid w:val="00DD00D7"/>
    <w:rsid w:val="00DD2793"/>
    <w:rsid w:val="00DE05B6"/>
    <w:rsid w:val="00DE3002"/>
    <w:rsid w:val="00DF5075"/>
    <w:rsid w:val="00DF7696"/>
    <w:rsid w:val="00DF7C61"/>
    <w:rsid w:val="00E108FB"/>
    <w:rsid w:val="00E11A24"/>
    <w:rsid w:val="00E17719"/>
    <w:rsid w:val="00E21802"/>
    <w:rsid w:val="00E60EAB"/>
    <w:rsid w:val="00E7310A"/>
    <w:rsid w:val="00E7315A"/>
    <w:rsid w:val="00E74D18"/>
    <w:rsid w:val="00E907F5"/>
    <w:rsid w:val="00E960CC"/>
    <w:rsid w:val="00E969E1"/>
    <w:rsid w:val="00E97108"/>
    <w:rsid w:val="00EA23F3"/>
    <w:rsid w:val="00EA76A9"/>
    <w:rsid w:val="00EB0015"/>
    <w:rsid w:val="00EC2267"/>
    <w:rsid w:val="00EC6DC2"/>
    <w:rsid w:val="00ED1D9E"/>
    <w:rsid w:val="00ED1EB8"/>
    <w:rsid w:val="00EE640E"/>
    <w:rsid w:val="00EF432B"/>
    <w:rsid w:val="00EF61BA"/>
    <w:rsid w:val="00F133AF"/>
    <w:rsid w:val="00F15ABA"/>
    <w:rsid w:val="00F161DC"/>
    <w:rsid w:val="00F32482"/>
    <w:rsid w:val="00F3576C"/>
    <w:rsid w:val="00F369FB"/>
    <w:rsid w:val="00F36E00"/>
    <w:rsid w:val="00F500FD"/>
    <w:rsid w:val="00F5115B"/>
    <w:rsid w:val="00F52112"/>
    <w:rsid w:val="00F532E2"/>
    <w:rsid w:val="00F574E6"/>
    <w:rsid w:val="00F6064E"/>
    <w:rsid w:val="00F63ECC"/>
    <w:rsid w:val="00F7321D"/>
    <w:rsid w:val="00F80F91"/>
    <w:rsid w:val="00F82191"/>
    <w:rsid w:val="00F8232D"/>
    <w:rsid w:val="00F85485"/>
    <w:rsid w:val="00F8732F"/>
    <w:rsid w:val="00F87D54"/>
    <w:rsid w:val="00F91767"/>
    <w:rsid w:val="00FA12CB"/>
    <w:rsid w:val="00FA280B"/>
    <w:rsid w:val="00FA2C4D"/>
    <w:rsid w:val="00FA74D7"/>
    <w:rsid w:val="00FB1C2A"/>
    <w:rsid w:val="00FC27F2"/>
    <w:rsid w:val="00FC3EEC"/>
    <w:rsid w:val="00FC53E3"/>
    <w:rsid w:val="00FD07EC"/>
    <w:rsid w:val="00FD11FF"/>
    <w:rsid w:val="00FD236E"/>
    <w:rsid w:val="00FD461B"/>
    <w:rsid w:val="00FD6BDD"/>
    <w:rsid w:val="00FE173F"/>
    <w:rsid w:val="00FE2A81"/>
    <w:rsid w:val="00FE6805"/>
    <w:rsid w:val="00FE7ECC"/>
    <w:rsid w:val="00FF0383"/>
    <w:rsid w:val="00FF12AC"/>
    <w:rsid w:val="00FF5F7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A0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480"/>
    </w:pPr>
    <w:rPr>
      <w:rFonts w:ascii="新細明體" w:hAnsi="新細明體"/>
      <w:color w:val="FF0000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字元"/>
    <w:rPr>
      <w:kern w:val="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4">
    <w:name w:val="字元4"/>
    <w:rPr>
      <w:kern w:val="2"/>
    </w:rPr>
  </w:style>
  <w:style w:type="paragraph" w:styleId="a7">
    <w:name w:val="Body Text"/>
    <w:basedOn w:val="a"/>
    <w:pPr>
      <w:spacing w:after="120"/>
    </w:pPr>
  </w:style>
  <w:style w:type="character" w:customStyle="1" w:styleId="3">
    <w:name w:val="字元3"/>
    <w:rPr>
      <w:kern w:val="2"/>
      <w:sz w:val="24"/>
      <w:szCs w:val="24"/>
    </w:rPr>
  </w:style>
  <w:style w:type="paragraph" w:styleId="a8">
    <w:name w:val="Body Text Indent"/>
    <w:basedOn w:val="a"/>
    <w:pPr>
      <w:spacing w:after="120"/>
      <w:ind w:leftChars="200" w:left="480"/>
    </w:pPr>
  </w:style>
  <w:style w:type="character" w:customStyle="1" w:styleId="20">
    <w:name w:val="字元2"/>
    <w:rPr>
      <w:kern w:val="2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annotation text"/>
    <w:basedOn w:val="a"/>
    <w:semiHidden/>
  </w:style>
  <w:style w:type="character" w:customStyle="1" w:styleId="1">
    <w:name w:val="字元1"/>
    <w:rPr>
      <w:kern w:val="2"/>
      <w:sz w:val="24"/>
      <w:szCs w:val="24"/>
    </w:rPr>
  </w:style>
  <w:style w:type="paragraph" w:styleId="21">
    <w:name w:val="Body Text 2"/>
    <w:basedOn w:val="a"/>
    <w:pPr>
      <w:spacing w:beforeLines="50" w:before="180" w:afterLines="50" w:after="180" w:line="400" w:lineRule="exact"/>
      <w:jc w:val="both"/>
    </w:pPr>
    <w:rPr>
      <w:rFonts w:ascii="標楷體" w:eastAsia="標楷體" w:hAnsi="SimSun"/>
      <w:color w:val="000000"/>
      <w:sz w:val="28"/>
      <w:szCs w:val="28"/>
    </w:rPr>
  </w:style>
  <w:style w:type="character" w:customStyle="1" w:styleId="key4">
    <w:name w:val="key4"/>
    <w:rPr>
      <w:rFonts w:ascii="з" w:hAnsi="з" w:hint="default"/>
      <w:b/>
      <w:bCs/>
      <w:color w:val="FF0000"/>
    </w:rPr>
  </w:style>
  <w:style w:type="paragraph" w:customStyle="1" w:styleId="ab">
    <w:name w:val="字元 字元 字元"/>
    <w:basedOn w:val="a"/>
    <w:autoRedefine/>
    <w:rsid w:val="009B0CC6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st1">
    <w:name w:val="st1"/>
    <w:basedOn w:val="a0"/>
    <w:rsid w:val="00817071"/>
  </w:style>
  <w:style w:type="character" w:styleId="ac">
    <w:name w:val="Emphasis"/>
    <w:uiPriority w:val="20"/>
    <w:qFormat/>
    <w:rsid w:val="0041717B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41717B"/>
  </w:style>
  <w:style w:type="paragraph" w:customStyle="1" w:styleId="ad">
    <w:name w:val="字元 字元 字元 字元"/>
    <w:basedOn w:val="a"/>
    <w:autoRedefine/>
    <w:rsid w:val="000B6284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e">
    <w:name w:val="Balloon Text"/>
    <w:basedOn w:val="a"/>
    <w:link w:val="af"/>
    <w:uiPriority w:val="99"/>
    <w:semiHidden/>
    <w:unhideWhenUsed/>
    <w:rsid w:val="0024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4601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4E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a0"/>
    <w:rsid w:val="001940EF"/>
  </w:style>
  <w:style w:type="character" w:customStyle="1" w:styleId="apple-converted-space">
    <w:name w:val="apple-converted-space"/>
    <w:basedOn w:val="a0"/>
    <w:rsid w:val="00166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480"/>
    </w:pPr>
    <w:rPr>
      <w:rFonts w:ascii="新細明體" w:hAnsi="新細明體"/>
      <w:color w:val="FF0000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字元"/>
    <w:rPr>
      <w:kern w:val="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4">
    <w:name w:val="字元4"/>
    <w:rPr>
      <w:kern w:val="2"/>
    </w:rPr>
  </w:style>
  <w:style w:type="paragraph" w:styleId="a7">
    <w:name w:val="Body Text"/>
    <w:basedOn w:val="a"/>
    <w:pPr>
      <w:spacing w:after="120"/>
    </w:pPr>
  </w:style>
  <w:style w:type="character" w:customStyle="1" w:styleId="3">
    <w:name w:val="字元3"/>
    <w:rPr>
      <w:kern w:val="2"/>
      <w:sz w:val="24"/>
      <w:szCs w:val="24"/>
    </w:rPr>
  </w:style>
  <w:style w:type="paragraph" w:styleId="a8">
    <w:name w:val="Body Text Indent"/>
    <w:basedOn w:val="a"/>
    <w:pPr>
      <w:spacing w:after="120"/>
      <w:ind w:leftChars="200" w:left="480"/>
    </w:pPr>
  </w:style>
  <w:style w:type="character" w:customStyle="1" w:styleId="20">
    <w:name w:val="字元2"/>
    <w:rPr>
      <w:kern w:val="2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annotation text"/>
    <w:basedOn w:val="a"/>
    <w:semiHidden/>
  </w:style>
  <w:style w:type="character" w:customStyle="1" w:styleId="1">
    <w:name w:val="字元1"/>
    <w:rPr>
      <w:kern w:val="2"/>
      <w:sz w:val="24"/>
      <w:szCs w:val="24"/>
    </w:rPr>
  </w:style>
  <w:style w:type="paragraph" w:styleId="21">
    <w:name w:val="Body Text 2"/>
    <w:basedOn w:val="a"/>
    <w:pPr>
      <w:spacing w:beforeLines="50" w:before="180" w:afterLines="50" w:after="180" w:line="400" w:lineRule="exact"/>
      <w:jc w:val="both"/>
    </w:pPr>
    <w:rPr>
      <w:rFonts w:ascii="標楷體" w:eastAsia="標楷體" w:hAnsi="SimSun"/>
      <w:color w:val="000000"/>
      <w:sz w:val="28"/>
      <w:szCs w:val="28"/>
    </w:rPr>
  </w:style>
  <w:style w:type="character" w:customStyle="1" w:styleId="key4">
    <w:name w:val="key4"/>
    <w:rPr>
      <w:rFonts w:ascii="з" w:hAnsi="з" w:hint="default"/>
      <w:b/>
      <w:bCs/>
      <w:color w:val="FF0000"/>
    </w:rPr>
  </w:style>
  <w:style w:type="paragraph" w:customStyle="1" w:styleId="ab">
    <w:name w:val="字元 字元 字元"/>
    <w:basedOn w:val="a"/>
    <w:autoRedefine/>
    <w:rsid w:val="009B0CC6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st1">
    <w:name w:val="st1"/>
    <w:basedOn w:val="a0"/>
    <w:rsid w:val="00817071"/>
  </w:style>
  <w:style w:type="character" w:styleId="ac">
    <w:name w:val="Emphasis"/>
    <w:uiPriority w:val="20"/>
    <w:qFormat/>
    <w:rsid w:val="0041717B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41717B"/>
  </w:style>
  <w:style w:type="paragraph" w:customStyle="1" w:styleId="ad">
    <w:name w:val="字元 字元 字元 字元"/>
    <w:basedOn w:val="a"/>
    <w:autoRedefine/>
    <w:rsid w:val="000B6284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e">
    <w:name w:val="Balloon Text"/>
    <w:basedOn w:val="a"/>
    <w:link w:val="af"/>
    <w:uiPriority w:val="99"/>
    <w:semiHidden/>
    <w:unhideWhenUsed/>
    <w:rsid w:val="0024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4601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4E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a0"/>
    <w:rsid w:val="001940EF"/>
  </w:style>
  <w:style w:type="character" w:customStyle="1" w:styleId="apple-converted-space">
    <w:name w:val="apple-converted-space"/>
    <w:basedOn w:val="a0"/>
    <w:rsid w:val="0016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garsonpl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yokw759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567A-904A-4304-B765-2C944B7C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creator>user</dc:creator>
  <cp:lastModifiedBy>USER</cp:lastModifiedBy>
  <cp:revision>14</cp:revision>
  <cp:lastPrinted>2016-07-16T05:22:00Z</cp:lastPrinted>
  <dcterms:created xsi:type="dcterms:W3CDTF">2017-04-17T14:30:00Z</dcterms:created>
  <dcterms:modified xsi:type="dcterms:W3CDTF">2017-04-20T06:32:00Z</dcterms:modified>
</cp:coreProperties>
</file>