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CC" w:rsidRPr="00447FCC" w:rsidRDefault="00447FCC" w:rsidP="00447FCC">
      <w:pPr>
        <w:spacing w:line="480" w:lineRule="exact"/>
        <w:ind w:leftChars="200" w:left="480"/>
        <w:jc w:val="center"/>
        <w:rPr>
          <w:rStyle w:val="uficommentbody"/>
          <w:rFonts w:ascii="標楷體" w:eastAsia="標楷體" w:hAnsi="標楷體" w:cs="Times New Roman"/>
          <w:b/>
          <w:color w:val="141823"/>
          <w:sz w:val="28"/>
          <w:szCs w:val="24"/>
        </w:rPr>
      </w:pPr>
      <w:r w:rsidRPr="00447FCC">
        <w:rPr>
          <w:rStyle w:val="uficommentbody"/>
          <w:rFonts w:ascii="標楷體" w:eastAsia="標楷體" w:hAnsi="標楷體" w:cs="Times New Roman" w:hint="eastAsia"/>
          <w:b/>
          <w:color w:val="141823"/>
          <w:sz w:val="28"/>
          <w:szCs w:val="24"/>
        </w:rPr>
        <w:t>陳家聲工作室《</w:t>
      </w:r>
      <w:r w:rsidR="00885FDB">
        <w:rPr>
          <w:rStyle w:val="uficommentbody"/>
          <w:rFonts w:ascii="標楷體" w:eastAsia="標楷體" w:hAnsi="標楷體" w:cs="Times New Roman" w:hint="eastAsia"/>
          <w:b/>
          <w:color w:val="141823"/>
          <w:sz w:val="28"/>
          <w:szCs w:val="24"/>
        </w:rPr>
        <w:t>賣完就沒了</w:t>
      </w:r>
      <w:r w:rsidRPr="00447FCC">
        <w:rPr>
          <w:rStyle w:val="uficommentbody"/>
          <w:rFonts w:ascii="標楷體" w:eastAsia="標楷體" w:hAnsi="標楷體" w:cs="Times New Roman" w:hint="eastAsia"/>
          <w:b/>
          <w:color w:val="141823"/>
          <w:sz w:val="28"/>
          <w:szCs w:val="24"/>
        </w:rPr>
        <w:t>》記者會邀請函</w:t>
      </w:r>
    </w:p>
    <w:p w:rsidR="00447FCC" w:rsidRPr="00447FCC" w:rsidRDefault="00447FCC" w:rsidP="00447FCC">
      <w:pPr>
        <w:widowControl/>
        <w:jc w:val="center"/>
        <w:rPr>
          <w:rFonts w:asciiTheme="majorEastAsia" w:eastAsiaTheme="majorEastAsia" w:hAnsiTheme="majorEastAsia" w:cs="新細明體"/>
          <w:color w:val="000000"/>
          <w:kern w:val="0"/>
          <w:sz w:val="20"/>
          <w:szCs w:val="23"/>
        </w:rPr>
      </w:pPr>
      <w:r w:rsidRPr="00447FCC">
        <w:rPr>
          <w:rFonts w:asciiTheme="majorEastAsia" w:eastAsiaTheme="majorEastAsia" w:hAnsiTheme="majorEastAsia" w:cs="新細明體"/>
          <w:color w:val="000000"/>
          <w:kern w:val="0"/>
          <w:sz w:val="20"/>
          <w:szCs w:val="23"/>
        </w:rPr>
        <w:t> </w:t>
      </w:r>
    </w:p>
    <w:p w:rsidR="00885FDB" w:rsidRPr="00885FDB" w:rsidRDefault="00885FDB" w:rsidP="00885FDB">
      <w:pPr>
        <w:spacing w:line="480" w:lineRule="exact"/>
        <w:ind w:leftChars="200" w:left="480" w:firstLineChars="200" w:firstLine="480"/>
        <w:rPr>
          <w:rFonts w:hint="eastAsia"/>
          <w:color w:val="000000"/>
        </w:rPr>
      </w:pPr>
      <w:r w:rsidRPr="00885FDB">
        <w:rPr>
          <w:rFonts w:hint="eastAsia"/>
          <w:color w:val="000000"/>
        </w:rPr>
        <w:t>故事發生在</w:t>
      </w:r>
      <w:r w:rsidRPr="00885FDB">
        <w:rPr>
          <w:rFonts w:hint="eastAsia"/>
          <w:color w:val="000000"/>
        </w:rPr>
        <w:t>2021</w:t>
      </w:r>
      <w:r w:rsidRPr="00885FDB">
        <w:rPr>
          <w:rFonts w:hint="eastAsia"/>
          <w:color w:val="000000"/>
        </w:rPr>
        <w:t>，總統大選後一年，新政府在萬眾矚目之下成立了</w:t>
      </w:r>
      <w:proofErr w:type="gramStart"/>
      <w:r w:rsidRPr="00885FDB">
        <w:rPr>
          <w:rFonts w:hint="eastAsia"/>
          <w:color w:val="000000"/>
        </w:rPr>
        <w:t>文創部</w:t>
      </w:r>
      <w:proofErr w:type="gramEnd"/>
      <w:r w:rsidRPr="00885FDB">
        <w:rPr>
          <w:rFonts w:hint="eastAsia"/>
          <w:color w:val="000000"/>
        </w:rPr>
        <w:t>。</w:t>
      </w:r>
    </w:p>
    <w:p w:rsidR="00885FDB" w:rsidRPr="00885FDB" w:rsidRDefault="00885FDB" w:rsidP="00885FDB">
      <w:pPr>
        <w:spacing w:line="480" w:lineRule="exact"/>
        <w:ind w:leftChars="200" w:left="480" w:firstLineChars="200" w:firstLine="480"/>
        <w:rPr>
          <w:rFonts w:hint="eastAsia"/>
          <w:color w:val="000000"/>
        </w:rPr>
      </w:pPr>
      <w:r w:rsidRPr="00885FDB">
        <w:rPr>
          <w:rFonts w:hint="eastAsia"/>
          <w:color w:val="000000"/>
        </w:rPr>
        <w:t>西濱快速道路業已全線通車，淡江大橋便是起點。而</w:t>
      </w:r>
      <w:proofErr w:type="gramStart"/>
      <w:r w:rsidRPr="00885FDB">
        <w:rPr>
          <w:rFonts w:hint="eastAsia"/>
          <w:color w:val="000000"/>
        </w:rPr>
        <w:t>文創部最</w:t>
      </w:r>
      <w:proofErr w:type="gramEnd"/>
      <w:r w:rsidRPr="00885FDB">
        <w:rPr>
          <w:rFonts w:hint="eastAsia"/>
          <w:color w:val="000000"/>
        </w:rPr>
        <w:t>重大的第一個業績便是仿造浪漫台三線的模式將這條路指定為「熱情西濱」，要將這條數百公里長的公路打造為台灣邁阿密。</w:t>
      </w:r>
    </w:p>
    <w:p w:rsidR="00885FDB" w:rsidRDefault="00885FDB" w:rsidP="00885FDB">
      <w:pPr>
        <w:spacing w:line="480" w:lineRule="exact"/>
        <w:ind w:leftChars="200" w:left="480" w:firstLineChars="200" w:firstLine="480"/>
        <w:rPr>
          <w:rFonts w:hint="eastAsia"/>
          <w:color w:val="000000"/>
        </w:rPr>
      </w:pPr>
      <w:r w:rsidRPr="00885FDB">
        <w:rPr>
          <w:rFonts w:hint="eastAsia"/>
          <w:color w:val="000000"/>
        </w:rPr>
        <w:t>而隨著</w:t>
      </w:r>
      <w:proofErr w:type="gramStart"/>
      <w:r w:rsidRPr="00885FDB">
        <w:rPr>
          <w:rFonts w:hint="eastAsia"/>
          <w:color w:val="000000"/>
        </w:rPr>
        <w:t>文創部的</w:t>
      </w:r>
      <w:proofErr w:type="gramEnd"/>
      <w:r w:rsidRPr="00885FDB">
        <w:rPr>
          <w:rFonts w:hint="eastAsia"/>
          <w:color w:val="000000"/>
        </w:rPr>
        <w:t>業務日漸增加，</w:t>
      </w:r>
      <w:proofErr w:type="gramStart"/>
      <w:r w:rsidRPr="00885FDB">
        <w:rPr>
          <w:rFonts w:hint="eastAsia"/>
          <w:color w:val="000000"/>
        </w:rPr>
        <w:t>拿文創拼</w:t>
      </w:r>
      <w:proofErr w:type="gramEnd"/>
      <w:r w:rsidRPr="00885FDB">
        <w:rPr>
          <w:rFonts w:hint="eastAsia"/>
          <w:color w:val="000000"/>
        </w:rPr>
        <w:t>經濟成效斐然，什麼都要更新更有創意，嶄新</w:t>
      </w:r>
      <w:proofErr w:type="gramStart"/>
      <w:r w:rsidRPr="00885FDB">
        <w:rPr>
          <w:rFonts w:hint="eastAsia"/>
          <w:color w:val="000000"/>
        </w:rPr>
        <w:t>的文創時代</w:t>
      </w:r>
      <w:proofErr w:type="gramEnd"/>
      <w:r w:rsidRPr="00885FDB">
        <w:rPr>
          <w:rFonts w:hint="eastAsia"/>
          <w:color w:val="000000"/>
        </w:rPr>
        <w:t>來臨。不同單位，不同層級的每個人，又是怎麼看待這個失控的文創新紀元呢？</w:t>
      </w:r>
    </w:p>
    <w:p w:rsidR="00447FCC" w:rsidRDefault="00885FDB" w:rsidP="00885FDB">
      <w:pPr>
        <w:spacing w:line="480" w:lineRule="exact"/>
        <w:ind w:leftChars="200" w:left="480" w:firstLineChars="200" w:firstLine="480"/>
        <w:rPr>
          <w:color w:val="000000"/>
        </w:rPr>
      </w:pPr>
      <w:r>
        <w:rPr>
          <w:rFonts w:hint="eastAsia"/>
          <w:color w:val="000000"/>
        </w:rPr>
        <w:t>陳家聲工作室《賣完就沒了》除了編、導、演三棲團長徐宏愷之外，集結了各劇場新生代演員同台演出，包括賴盈</w:t>
      </w:r>
      <w:proofErr w:type="gramStart"/>
      <w:r>
        <w:rPr>
          <w:rFonts w:hint="eastAsia"/>
          <w:color w:val="000000"/>
        </w:rPr>
        <w:t>螢</w:t>
      </w:r>
      <w:proofErr w:type="gramEnd"/>
      <w:r>
        <w:rPr>
          <w:rFonts w:hint="eastAsia"/>
          <w:color w:val="000000"/>
        </w:rPr>
        <w:t>、</w:t>
      </w:r>
      <w:r w:rsidRPr="00885FD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戴秀穎、</w:t>
      </w: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張智一、蔡嘉茵</w:t>
      </w:r>
      <w:r w:rsidR="00447FCC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5</w:t>
      </w:r>
      <w:r w:rsidR="00447FCC" w:rsidRPr="00BC3A75">
        <w:rPr>
          <w:color w:val="000000"/>
        </w:rPr>
        <w:t>月</w:t>
      </w:r>
      <w:r w:rsidR="00447FCC" w:rsidRPr="00BC3A75">
        <w:rPr>
          <w:color w:val="000000"/>
        </w:rPr>
        <w:t>1</w:t>
      </w:r>
      <w:r>
        <w:rPr>
          <w:rFonts w:hint="eastAsia"/>
          <w:color w:val="000000"/>
        </w:rPr>
        <w:t>2</w:t>
      </w:r>
      <w:r w:rsidR="00447FCC" w:rsidRPr="00BC3A75">
        <w:rPr>
          <w:color w:val="000000"/>
        </w:rPr>
        <w:t>日</w:t>
      </w:r>
      <w:r w:rsidR="00447FCC" w:rsidRPr="00BC3A75">
        <w:rPr>
          <w:color w:val="000000"/>
        </w:rPr>
        <w:t>(</w:t>
      </w:r>
      <w:r w:rsidR="00447FCC" w:rsidRPr="00BC3A75">
        <w:rPr>
          <w:color w:val="000000"/>
        </w:rPr>
        <w:t>星期</w:t>
      </w:r>
      <w:r w:rsidR="00447FCC" w:rsidRPr="00BC3A75">
        <w:rPr>
          <w:rFonts w:hint="eastAsia"/>
          <w:color w:val="000000"/>
        </w:rPr>
        <w:t>五</w:t>
      </w:r>
      <w:r w:rsidR="00447FCC" w:rsidRPr="00BC3A75">
        <w:rPr>
          <w:color w:val="000000"/>
        </w:rPr>
        <w:t>)</w:t>
      </w:r>
      <w:r w:rsidR="00447FCC" w:rsidRPr="00BC3A75">
        <w:rPr>
          <w:rFonts w:hint="eastAsia"/>
          <w:color w:val="000000"/>
        </w:rPr>
        <w:t>至</w:t>
      </w:r>
      <w:r>
        <w:rPr>
          <w:rFonts w:hint="eastAsia"/>
          <w:color w:val="000000"/>
        </w:rPr>
        <w:t>5</w:t>
      </w:r>
      <w:r w:rsidR="00447FCC" w:rsidRPr="00BC3A75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14</w:t>
      </w:r>
      <w:r w:rsidR="00447FCC" w:rsidRPr="00BC3A75">
        <w:rPr>
          <w:rFonts w:hint="eastAsia"/>
          <w:color w:val="000000"/>
        </w:rPr>
        <w:t>日</w:t>
      </w:r>
      <w:r w:rsidR="00447FCC" w:rsidRPr="00BC3A75">
        <w:rPr>
          <w:rFonts w:hint="eastAsia"/>
          <w:color w:val="000000"/>
        </w:rPr>
        <w:t>(</w:t>
      </w:r>
      <w:r w:rsidR="00447FCC" w:rsidRPr="00BC3A75">
        <w:rPr>
          <w:rFonts w:hint="eastAsia"/>
          <w:color w:val="000000"/>
        </w:rPr>
        <w:t>星期日</w:t>
      </w:r>
      <w:r w:rsidR="00447FCC" w:rsidRPr="00BC3A75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，將在</w:t>
      </w:r>
      <w:proofErr w:type="gramStart"/>
      <w:r>
        <w:rPr>
          <w:rFonts w:hint="eastAsia"/>
          <w:color w:val="000000"/>
        </w:rPr>
        <w:t>松山文創園區</w:t>
      </w:r>
      <w:proofErr w:type="gramEnd"/>
      <w:r>
        <w:rPr>
          <w:rFonts w:hint="eastAsia"/>
          <w:color w:val="000000"/>
        </w:rPr>
        <w:t>LAB</w:t>
      </w:r>
      <w:r>
        <w:rPr>
          <w:rFonts w:hint="eastAsia"/>
          <w:color w:val="000000"/>
        </w:rPr>
        <w:t>創意實驗室</w:t>
      </w:r>
      <w:r w:rsidR="00447FCC">
        <w:rPr>
          <w:rFonts w:hint="eastAsia"/>
          <w:color w:val="000000"/>
        </w:rPr>
        <w:t>演出！</w:t>
      </w:r>
    </w:p>
    <w:p w:rsidR="00447FCC" w:rsidRPr="00447FCC" w:rsidRDefault="00447FCC" w:rsidP="00447FCC">
      <w:pPr>
        <w:spacing w:line="480" w:lineRule="exact"/>
        <w:ind w:leftChars="200" w:left="480" w:firstLineChars="200" w:firstLine="480"/>
        <w:rPr>
          <w:color w:val="000000"/>
        </w:rPr>
      </w:pPr>
      <w:r>
        <w:rPr>
          <w:rFonts w:hint="eastAsia"/>
          <w:color w:val="000000"/>
        </w:rPr>
        <w:t>劇團</w:t>
      </w:r>
      <w:r w:rsidRPr="00447FCC">
        <w:rPr>
          <w:rFonts w:hint="eastAsia"/>
          <w:color w:val="000000"/>
        </w:rPr>
        <w:t>特別選定</w:t>
      </w:r>
      <w:r w:rsidRPr="00447FCC">
        <w:rPr>
          <w:color w:val="000000"/>
        </w:rPr>
        <w:t>10</w:t>
      </w:r>
      <w:r w:rsidR="00885FDB">
        <w:rPr>
          <w:rFonts w:hint="eastAsia"/>
          <w:color w:val="000000"/>
        </w:rPr>
        <w:t>6</w:t>
      </w:r>
      <w:r w:rsidRPr="00447FCC">
        <w:rPr>
          <w:rFonts w:hint="eastAsia"/>
          <w:color w:val="000000"/>
        </w:rPr>
        <w:t>年</w:t>
      </w:r>
      <w:r w:rsidR="00885FDB">
        <w:rPr>
          <w:rFonts w:hint="eastAsia"/>
          <w:color w:val="000000"/>
        </w:rPr>
        <w:t>5</w:t>
      </w:r>
      <w:r w:rsidRPr="00447FCC">
        <w:rPr>
          <w:rFonts w:hint="eastAsia"/>
          <w:color w:val="000000"/>
        </w:rPr>
        <w:t>月</w:t>
      </w:r>
      <w:r w:rsidR="00252E4B">
        <w:rPr>
          <w:rFonts w:hint="eastAsia"/>
          <w:color w:val="000000"/>
        </w:rPr>
        <w:t>10</w:t>
      </w:r>
      <w:r w:rsidRPr="00447FCC">
        <w:rPr>
          <w:rFonts w:hint="eastAsia"/>
          <w:color w:val="000000"/>
        </w:rPr>
        <w:t>日</w:t>
      </w:r>
      <w:r w:rsidRPr="00447FCC">
        <w:rPr>
          <w:color w:val="000000"/>
        </w:rPr>
        <w:t>(</w:t>
      </w:r>
      <w:r w:rsidRPr="00447FCC">
        <w:rPr>
          <w:rFonts w:hint="eastAsia"/>
          <w:color w:val="000000"/>
        </w:rPr>
        <w:t>星期</w:t>
      </w:r>
      <w:r w:rsidR="00252E4B">
        <w:rPr>
          <w:rFonts w:hint="eastAsia"/>
          <w:color w:val="000000"/>
        </w:rPr>
        <w:t>三</w:t>
      </w:r>
      <w:r w:rsidRPr="00447FCC">
        <w:rPr>
          <w:color w:val="000000"/>
        </w:rPr>
        <w:t>)</w:t>
      </w:r>
      <w:r>
        <w:rPr>
          <w:rFonts w:hint="eastAsia"/>
          <w:color w:val="000000"/>
        </w:rPr>
        <w:t>下午</w:t>
      </w:r>
      <w:r w:rsidR="00885FDB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時</w:t>
      </w:r>
      <w:r w:rsidRPr="00447FCC">
        <w:rPr>
          <w:rFonts w:hint="eastAsia"/>
          <w:color w:val="000000"/>
        </w:rPr>
        <w:t>，在</w:t>
      </w:r>
      <w:proofErr w:type="gramStart"/>
      <w:r w:rsidR="00885FDB">
        <w:rPr>
          <w:rFonts w:hint="eastAsia"/>
          <w:color w:val="000000"/>
        </w:rPr>
        <w:t>松</w:t>
      </w:r>
      <w:r w:rsidR="00252E4B">
        <w:rPr>
          <w:rFonts w:hint="eastAsia"/>
          <w:color w:val="000000"/>
        </w:rPr>
        <w:t>山文創園區</w:t>
      </w:r>
      <w:proofErr w:type="gramEnd"/>
      <w:r w:rsidR="00252E4B">
        <w:rPr>
          <w:rFonts w:hint="eastAsia"/>
          <w:color w:val="000000"/>
        </w:rPr>
        <w:t>LAB</w:t>
      </w:r>
      <w:r w:rsidR="00252E4B">
        <w:rPr>
          <w:rFonts w:hint="eastAsia"/>
          <w:color w:val="000000"/>
        </w:rPr>
        <w:t>創意實驗室</w:t>
      </w:r>
      <w:r>
        <w:rPr>
          <w:rFonts w:hint="eastAsia"/>
          <w:color w:val="000000"/>
        </w:rPr>
        <w:t>舉辦開演前記者會</w:t>
      </w:r>
      <w:r w:rsidRPr="00447FCC">
        <w:rPr>
          <w:rFonts w:hint="eastAsia"/>
          <w:color w:val="000000"/>
        </w:rPr>
        <w:t>。歡迎各位媒體朋友蒞臨與指教～</w:t>
      </w:r>
    </w:p>
    <w:p w:rsidR="00447FCC" w:rsidRPr="00447FCC" w:rsidRDefault="00447FCC" w:rsidP="00447FCC">
      <w:pPr>
        <w:widowControl/>
        <w:jc w:val="right"/>
        <w:rPr>
          <w:color w:val="000000"/>
        </w:rPr>
      </w:pPr>
      <w:r w:rsidRPr="00447FCC">
        <w:rPr>
          <w:rFonts w:hint="eastAsia"/>
          <w:color w:val="000000"/>
        </w:rPr>
        <w:t>陳家聲工作室劇團團長徐宏愷敬邀</w:t>
      </w:r>
    </w:p>
    <w:p w:rsidR="00447FCC" w:rsidRPr="00447FCC" w:rsidRDefault="00447FCC" w:rsidP="00447FCC">
      <w:pPr>
        <w:widowControl/>
        <w:ind w:right="120"/>
        <w:jc w:val="right"/>
        <w:rPr>
          <w:color w:val="000000"/>
        </w:rPr>
      </w:pPr>
      <w:r w:rsidRPr="00447FCC">
        <w:rPr>
          <w:color w:val="000000"/>
        </w:rPr>
        <w:t> </w:t>
      </w:r>
    </w:p>
    <w:p w:rsidR="00447FCC" w:rsidRPr="00447FCC" w:rsidRDefault="00447FCC" w:rsidP="00447FCC">
      <w:pPr>
        <w:widowControl/>
        <w:jc w:val="both"/>
        <w:rPr>
          <w:color w:val="000000"/>
        </w:rPr>
      </w:pPr>
      <w:proofErr w:type="gramStart"/>
      <w:r w:rsidRPr="00447FCC">
        <w:rPr>
          <w:rFonts w:hint="eastAsia"/>
          <w:color w:val="000000"/>
        </w:rPr>
        <w:t>▇</w:t>
      </w:r>
      <w:proofErr w:type="gramEnd"/>
      <w:r w:rsidRPr="00447FCC">
        <w:rPr>
          <w:color w:val="000000"/>
        </w:rPr>
        <w:t> </w:t>
      </w:r>
      <w:r w:rsidRPr="00447FCC">
        <w:rPr>
          <w:rFonts w:hint="eastAsia"/>
          <w:color w:val="000000"/>
        </w:rPr>
        <w:t>主題：陳家聲工作室劇團《</w:t>
      </w:r>
      <w:r w:rsidR="00252E4B">
        <w:rPr>
          <w:rFonts w:hint="eastAsia"/>
          <w:color w:val="000000"/>
        </w:rPr>
        <w:t>賣完就沒了</w:t>
      </w:r>
      <w:r w:rsidRPr="00447FCC">
        <w:rPr>
          <w:rFonts w:hint="eastAsia"/>
          <w:color w:val="000000"/>
        </w:rPr>
        <w:t>》開演記者會</w:t>
      </w:r>
    </w:p>
    <w:p w:rsidR="00447FCC" w:rsidRPr="00447FCC" w:rsidRDefault="00447FCC" w:rsidP="00447FCC">
      <w:pPr>
        <w:widowControl/>
        <w:jc w:val="both"/>
        <w:rPr>
          <w:color w:val="000000"/>
        </w:rPr>
      </w:pPr>
      <w:proofErr w:type="gramStart"/>
      <w:r w:rsidRPr="00447FCC">
        <w:rPr>
          <w:rFonts w:hint="eastAsia"/>
          <w:color w:val="000000"/>
        </w:rPr>
        <w:t>▇</w:t>
      </w:r>
      <w:proofErr w:type="gramEnd"/>
      <w:r w:rsidRPr="00447FCC">
        <w:rPr>
          <w:color w:val="000000"/>
        </w:rPr>
        <w:t> </w:t>
      </w:r>
      <w:r w:rsidRPr="00447FCC">
        <w:rPr>
          <w:rFonts w:hint="eastAsia"/>
          <w:color w:val="000000"/>
        </w:rPr>
        <w:t>記者會日期：</w:t>
      </w:r>
      <w:r w:rsidR="00252E4B">
        <w:rPr>
          <w:color w:val="000000"/>
        </w:rPr>
        <w:t>201</w:t>
      </w:r>
      <w:r w:rsidR="00252E4B">
        <w:rPr>
          <w:rFonts w:hint="eastAsia"/>
          <w:color w:val="000000"/>
        </w:rPr>
        <w:t>7</w:t>
      </w:r>
      <w:r w:rsidRPr="00447FCC">
        <w:rPr>
          <w:color w:val="000000"/>
        </w:rPr>
        <w:t>/0</w:t>
      </w:r>
      <w:r w:rsidR="00252E4B">
        <w:rPr>
          <w:rFonts w:hint="eastAsia"/>
          <w:color w:val="000000"/>
        </w:rPr>
        <w:t>5</w:t>
      </w:r>
      <w:r w:rsidRPr="00447FCC">
        <w:rPr>
          <w:rFonts w:hint="eastAsia"/>
          <w:color w:val="000000"/>
        </w:rPr>
        <w:t>/1</w:t>
      </w:r>
      <w:r w:rsidR="00252E4B">
        <w:rPr>
          <w:rFonts w:hint="eastAsia"/>
          <w:color w:val="000000"/>
        </w:rPr>
        <w:t>0</w:t>
      </w:r>
      <w:r w:rsidR="00252E4B">
        <w:rPr>
          <w:rFonts w:hint="eastAsia"/>
          <w:color w:val="000000"/>
        </w:rPr>
        <w:t>（星期三</w:t>
      </w:r>
      <w:r w:rsidRPr="00447FCC">
        <w:rPr>
          <w:rFonts w:hint="eastAsia"/>
          <w:color w:val="000000"/>
        </w:rPr>
        <w:t>）下午</w:t>
      </w:r>
      <w:r w:rsidR="00252E4B">
        <w:rPr>
          <w:rFonts w:hint="eastAsia"/>
          <w:color w:val="000000"/>
        </w:rPr>
        <w:t>2</w:t>
      </w:r>
      <w:r w:rsidRPr="00447FCC">
        <w:rPr>
          <w:rFonts w:hint="eastAsia"/>
          <w:color w:val="000000"/>
        </w:rPr>
        <w:t>時</w:t>
      </w:r>
    </w:p>
    <w:p w:rsidR="00447FCC" w:rsidRPr="00447FCC" w:rsidRDefault="00447FCC" w:rsidP="00447FCC">
      <w:pPr>
        <w:widowControl/>
        <w:jc w:val="both"/>
        <w:rPr>
          <w:color w:val="000000"/>
        </w:rPr>
      </w:pPr>
      <w:proofErr w:type="gramStart"/>
      <w:r w:rsidRPr="00447FCC">
        <w:rPr>
          <w:rFonts w:hint="eastAsia"/>
          <w:color w:val="000000"/>
        </w:rPr>
        <w:t>▇</w:t>
      </w:r>
      <w:proofErr w:type="gramEnd"/>
      <w:r w:rsidRPr="00447FCC">
        <w:rPr>
          <w:color w:val="000000"/>
        </w:rPr>
        <w:t> </w:t>
      </w:r>
      <w:r w:rsidRPr="00447FCC">
        <w:rPr>
          <w:rFonts w:hint="eastAsia"/>
          <w:color w:val="000000"/>
        </w:rPr>
        <w:t>地點：</w:t>
      </w:r>
      <w:proofErr w:type="gramStart"/>
      <w:r w:rsidR="00252E4B" w:rsidRPr="00252E4B">
        <w:rPr>
          <w:rFonts w:hint="eastAsia"/>
          <w:color w:val="000000"/>
        </w:rPr>
        <w:t>松山文創園區</w:t>
      </w:r>
      <w:proofErr w:type="gramEnd"/>
      <w:r w:rsidR="00252E4B" w:rsidRPr="00252E4B">
        <w:rPr>
          <w:rFonts w:hint="eastAsia"/>
          <w:color w:val="000000"/>
        </w:rPr>
        <w:t>LAB</w:t>
      </w:r>
      <w:r w:rsidR="00252E4B" w:rsidRPr="00252E4B">
        <w:rPr>
          <w:rFonts w:hint="eastAsia"/>
          <w:color w:val="000000"/>
        </w:rPr>
        <w:t>創意實驗室</w:t>
      </w:r>
      <w:r w:rsidR="00252E4B" w:rsidRPr="00252E4B">
        <w:rPr>
          <w:rFonts w:hint="eastAsia"/>
          <w:color w:val="000000"/>
        </w:rPr>
        <w:t>(</w:t>
      </w:r>
      <w:r w:rsidR="00252E4B" w:rsidRPr="00252E4B">
        <w:rPr>
          <w:rFonts w:hint="eastAsia"/>
          <w:color w:val="000000"/>
        </w:rPr>
        <w:t>台北市光復南路</w:t>
      </w:r>
      <w:r w:rsidR="00252E4B" w:rsidRPr="00252E4B">
        <w:rPr>
          <w:rFonts w:hint="eastAsia"/>
          <w:color w:val="000000"/>
        </w:rPr>
        <w:t>133</w:t>
      </w:r>
      <w:r w:rsidR="00252E4B" w:rsidRPr="00252E4B">
        <w:rPr>
          <w:rFonts w:hint="eastAsia"/>
          <w:color w:val="000000"/>
        </w:rPr>
        <w:t>號東向製</w:t>
      </w:r>
      <w:proofErr w:type="gramStart"/>
      <w:r w:rsidR="00252E4B" w:rsidRPr="00252E4B">
        <w:rPr>
          <w:rFonts w:hint="eastAsia"/>
          <w:color w:val="000000"/>
        </w:rPr>
        <w:t>菸</w:t>
      </w:r>
      <w:proofErr w:type="gramEnd"/>
      <w:r w:rsidR="00252E4B" w:rsidRPr="00252E4B">
        <w:rPr>
          <w:rFonts w:hint="eastAsia"/>
          <w:color w:val="000000"/>
        </w:rPr>
        <w:t>工廠</w:t>
      </w:r>
      <w:r w:rsidR="00252E4B" w:rsidRPr="00252E4B">
        <w:rPr>
          <w:rFonts w:hint="eastAsia"/>
          <w:color w:val="000000"/>
        </w:rPr>
        <w:t>2</w:t>
      </w:r>
      <w:r w:rsidR="00252E4B" w:rsidRPr="00252E4B">
        <w:rPr>
          <w:rFonts w:hint="eastAsia"/>
          <w:color w:val="000000"/>
        </w:rPr>
        <w:t>樓</w:t>
      </w:r>
      <w:r w:rsidR="00252E4B" w:rsidRPr="00252E4B">
        <w:rPr>
          <w:rFonts w:hint="eastAsia"/>
          <w:color w:val="000000"/>
        </w:rPr>
        <w:t>)</w:t>
      </w:r>
    </w:p>
    <w:p w:rsidR="00447FCC" w:rsidRPr="00447FCC" w:rsidRDefault="00447FCC" w:rsidP="00447FCC">
      <w:pPr>
        <w:widowControl/>
        <w:jc w:val="both"/>
        <w:rPr>
          <w:rFonts w:asciiTheme="majorEastAsia" w:eastAsiaTheme="majorEastAsia" w:hAnsiTheme="majorEastAsia" w:cs="新細明體"/>
          <w:color w:val="000000"/>
          <w:kern w:val="0"/>
          <w:sz w:val="20"/>
          <w:szCs w:val="23"/>
        </w:rPr>
      </w:pPr>
      <w:r w:rsidRPr="00447FCC">
        <w:rPr>
          <w:rFonts w:asciiTheme="majorEastAsia" w:eastAsiaTheme="majorEastAsia" w:hAnsiTheme="majorEastAsia" w:cs="新細明體"/>
          <w:color w:val="000000"/>
          <w:kern w:val="0"/>
          <w:sz w:val="20"/>
          <w:szCs w:val="23"/>
        </w:rPr>
        <w:t> </w:t>
      </w:r>
    </w:p>
    <w:p w:rsidR="00447FCC" w:rsidRDefault="00447FCC" w:rsidP="00447FCC">
      <w:pPr>
        <w:widowControl/>
        <w:jc w:val="center"/>
        <w:rPr>
          <w:rFonts w:asciiTheme="majorEastAsia" w:eastAsiaTheme="majorEastAsia" w:hAnsiTheme="majorEastAsia" w:cs="新細明體"/>
          <w:b/>
          <w:bCs/>
          <w:color w:val="000000"/>
          <w:kern w:val="0"/>
          <w:sz w:val="28"/>
          <w:szCs w:val="33"/>
        </w:rPr>
      </w:pPr>
      <w:r w:rsidRPr="00447FCC">
        <w:rPr>
          <w:rFonts w:asciiTheme="majorEastAsia" w:eastAsiaTheme="majorEastAsia" w:hAnsiTheme="majorEastAsia" w:cs="新細明體" w:hint="eastAsia"/>
          <w:b/>
          <w:bCs/>
          <w:color w:val="000000"/>
          <w:kern w:val="0"/>
          <w:sz w:val="28"/>
          <w:szCs w:val="33"/>
        </w:rPr>
        <w:t>流程表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7"/>
        <w:gridCol w:w="4114"/>
        <w:gridCol w:w="2901"/>
      </w:tblGrid>
      <w:tr w:rsidR="00D2198C" w:rsidTr="00D2198C">
        <w:tc>
          <w:tcPr>
            <w:tcW w:w="3507" w:type="dxa"/>
          </w:tcPr>
          <w:p w:rsidR="00447FCC" w:rsidRPr="00447FCC" w:rsidRDefault="00D2198C" w:rsidP="00FB43E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47FC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時</w:t>
            </w:r>
            <w:r w:rsidRPr="00D2198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 </w:t>
            </w:r>
            <w:r w:rsidRPr="00447FC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4114" w:type="dxa"/>
          </w:tcPr>
          <w:p w:rsidR="00447FCC" w:rsidRPr="00447FCC" w:rsidRDefault="00D2198C" w:rsidP="00FB43E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447FC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行程</w:t>
            </w:r>
          </w:p>
        </w:tc>
        <w:tc>
          <w:tcPr>
            <w:tcW w:w="2901" w:type="dxa"/>
          </w:tcPr>
          <w:p w:rsidR="00D2198C" w:rsidRPr="00D2198C" w:rsidRDefault="00D2198C" w:rsidP="00D2198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D2198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說明</w:t>
            </w:r>
          </w:p>
        </w:tc>
      </w:tr>
      <w:tr w:rsidR="00D2198C" w:rsidTr="00D2198C">
        <w:tc>
          <w:tcPr>
            <w:tcW w:w="3507" w:type="dxa"/>
          </w:tcPr>
          <w:p w:rsidR="00447FCC" w:rsidRPr="00447FCC" w:rsidRDefault="00885FDB" w:rsidP="00252E4B">
            <w:pPr>
              <w:widowControl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252E4B">
              <w:rPr>
                <w:rFonts w:hint="eastAsia"/>
                <w:color w:val="000000"/>
                <w:szCs w:val="24"/>
              </w:rPr>
              <w:t>3</w:t>
            </w:r>
            <w:r w:rsidR="00D2198C" w:rsidRPr="00447FCC">
              <w:rPr>
                <w:rFonts w:hint="eastAsia"/>
                <w:color w:val="000000"/>
                <w:szCs w:val="24"/>
              </w:rPr>
              <w:t>：</w:t>
            </w:r>
            <w:r w:rsidR="00D2198C" w:rsidRPr="00447FCC">
              <w:rPr>
                <w:color w:val="000000"/>
                <w:szCs w:val="24"/>
              </w:rPr>
              <w:t>30</w:t>
            </w:r>
            <w:r w:rsidR="00D2198C" w:rsidRPr="00447FCC">
              <w:rPr>
                <w:rFonts w:hint="eastAsia"/>
                <w:color w:val="000000"/>
                <w:szCs w:val="24"/>
              </w:rPr>
              <w:t>～</w:t>
            </w:r>
            <w:r w:rsidR="00D2198C" w:rsidRPr="00D2198C">
              <w:rPr>
                <w:color w:val="000000"/>
                <w:szCs w:val="24"/>
              </w:rPr>
              <w:t>1</w:t>
            </w:r>
            <w:r>
              <w:rPr>
                <w:rFonts w:hint="eastAsia"/>
                <w:color w:val="000000"/>
                <w:szCs w:val="24"/>
              </w:rPr>
              <w:t>4</w:t>
            </w:r>
            <w:r w:rsidR="00D2198C" w:rsidRPr="00447FCC">
              <w:rPr>
                <w:rFonts w:hint="eastAsia"/>
                <w:color w:val="000000"/>
                <w:szCs w:val="24"/>
              </w:rPr>
              <w:t>：</w:t>
            </w:r>
            <w:r w:rsidR="00D2198C" w:rsidRPr="00447FCC">
              <w:rPr>
                <w:color w:val="000000"/>
                <w:szCs w:val="24"/>
              </w:rPr>
              <w:t>00</w:t>
            </w:r>
          </w:p>
        </w:tc>
        <w:tc>
          <w:tcPr>
            <w:tcW w:w="4114" w:type="dxa"/>
          </w:tcPr>
          <w:p w:rsidR="00447FCC" w:rsidRPr="00447FCC" w:rsidRDefault="00D2198C" w:rsidP="00FB43EF">
            <w:pPr>
              <w:widowControl/>
              <w:rPr>
                <w:color w:val="000000"/>
                <w:szCs w:val="24"/>
              </w:rPr>
            </w:pPr>
            <w:r w:rsidRPr="00447FCC">
              <w:rPr>
                <w:rFonts w:hint="eastAsia"/>
                <w:color w:val="000000"/>
                <w:szCs w:val="24"/>
              </w:rPr>
              <w:t>媒體接待</w:t>
            </w:r>
          </w:p>
        </w:tc>
        <w:tc>
          <w:tcPr>
            <w:tcW w:w="2901" w:type="dxa"/>
          </w:tcPr>
          <w:p w:rsidR="00D2198C" w:rsidRPr="00D2198C" w:rsidRDefault="00D2198C" w:rsidP="00D2198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D2198C" w:rsidTr="00D2198C">
        <w:tc>
          <w:tcPr>
            <w:tcW w:w="3507" w:type="dxa"/>
          </w:tcPr>
          <w:p w:rsidR="00447FCC" w:rsidRPr="00447FCC" w:rsidRDefault="00885FDB" w:rsidP="007450FE">
            <w:pPr>
              <w:widowControl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D2198C" w:rsidRPr="00447FCC">
              <w:rPr>
                <w:rFonts w:hint="eastAsia"/>
                <w:color w:val="000000"/>
                <w:szCs w:val="24"/>
              </w:rPr>
              <w:t>：</w:t>
            </w:r>
            <w:r w:rsidR="00D2198C" w:rsidRPr="00447FCC">
              <w:rPr>
                <w:color w:val="000000"/>
                <w:szCs w:val="24"/>
              </w:rPr>
              <w:t>00</w:t>
            </w:r>
            <w:r w:rsidR="00D2198C" w:rsidRPr="00447FCC">
              <w:rPr>
                <w:rFonts w:hint="eastAsia"/>
                <w:color w:val="000000"/>
                <w:szCs w:val="24"/>
              </w:rPr>
              <w:t>～</w:t>
            </w:r>
            <w:r>
              <w:rPr>
                <w:color w:val="000000"/>
                <w:szCs w:val="24"/>
              </w:rPr>
              <w:t>14</w:t>
            </w:r>
            <w:r w:rsidR="00D2198C" w:rsidRPr="00447FCC">
              <w:rPr>
                <w:rFonts w:hint="eastAsia"/>
                <w:color w:val="000000"/>
                <w:szCs w:val="24"/>
              </w:rPr>
              <w:t>：</w:t>
            </w:r>
            <w:r w:rsidR="00D2198C" w:rsidRPr="00447FCC">
              <w:rPr>
                <w:color w:val="000000"/>
                <w:szCs w:val="24"/>
              </w:rPr>
              <w:t>0</w:t>
            </w:r>
            <w:r w:rsidR="007450FE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4114" w:type="dxa"/>
          </w:tcPr>
          <w:p w:rsidR="00447FCC" w:rsidRPr="00447FCC" w:rsidRDefault="00D2198C" w:rsidP="00FB43EF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主持人開場</w:t>
            </w:r>
          </w:p>
        </w:tc>
        <w:tc>
          <w:tcPr>
            <w:tcW w:w="2901" w:type="dxa"/>
          </w:tcPr>
          <w:p w:rsidR="00D2198C" w:rsidRPr="00D2198C" w:rsidRDefault="00D2198C" w:rsidP="00D2198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D2198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主持人：行政總監 </w:t>
            </w:r>
            <w:proofErr w:type="gramStart"/>
            <w:r w:rsidRPr="00D2198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劉醇遠</w:t>
            </w:r>
            <w:proofErr w:type="gramEnd"/>
          </w:p>
        </w:tc>
      </w:tr>
      <w:tr w:rsidR="00D2198C" w:rsidTr="00D2198C">
        <w:tc>
          <w:tcPr>
            <w:tcW w:w="3507" w:type="dxa"/>
          </w:tcPr>
          <w:p w:rsidR="00D2198C" w:rsidRPr="00447FCC" w:rsidRDefault="00885FDB" w:rsidP="007450FE">
            <w:pPr>
              <w:widowControl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D2198C" w:rsidRPr="00447FCC">
              <w:rPr>
                <w:rFonts w:hint="eastAsia"/>
                <w:color w:val="000000"/>
                <w:szCs w:val="24"/>
              </w:rPr>
              <w:t>：</w:t>
            </w:r>
            <w:r w:rsidR="00D2198C" w:rsidRPr="00447FCC">
              <w:rPr>
                <w:color w:val="000000"/>
                <w:szCs w:val="24"/>
              </w:rPr>
              <w:t>0</w:t>
            </w:r>
            <w:r w:rsidR="007450FE">
              <w:rPr>
                <w:rFonts w:hint="eastAsia"/>
                <w:color w:val="000000"/>
                <w:szCs w:val="24"/>
              </w:rPr>
              <w:t>3</w:t>
            </w:r>
            <w:r w:rsidR="00D2198C" w:rsidRPr="00447FCC">
              <w:rPr>
                <w:rFonts w:hint="eastAsia"/>
                <w:color w:val="000000"/>
                <w:szCs w:val="24"/>
              </w:rPr>
              <w:t>～</w:t>
            </w:r>
            <w:r>
              <w:rPr>
                <w:color w:val="000000"/>
                <w:szCs w:val="24"/>
              </w:rPr>
              <w:t>14</w:t>
            </w:r>
            <w:r w:rsidR="00D2198C" w:rsidRPr="00447FCC">
              <w:rPr>
                <w:rFonts w:hint="eastAsia"/>
                <w:color w:val="000000"/>
                <w:szCs w:val="24"/>
              </w:rPr>
              <w:t>：</w:t>
            </w:r>
            <w:r w:rsidR="00D2198C" w:rsidRPr="00447FCC">
              <w:rPr>
                <w:color w:val="000000"/>
                <w:szCs w:val="24"/>
              </w:rPr>
              <w:t>0</w:t>
            </w:r>
            <w:r w:rsidR="007450FE">
              <w:rPr>
                <w:rFonts w:hint="eastAsia"/>
                <w:color w:val="000000"/>
                <w:szCs w:val="24"/>
              </w:rPr>
              <w:t>5</w:t>
            </w:r>
          </w:p>
        </w:tc>
        <w:tc>
          <w:tcPr>
            <w:tcW w:w="4114" w:type="dxa"/>
          </w:tcPr>
          <w:p w:rsidR="00D2198C" w:rsidRDefault="008D4DD9" w:rsidP="00FB43EF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介紹與會佳賓</w:t>
            </w:r>
          </w:p>
        </w:tc>
        <w:tc>
          <w:tcPr>
            <w:tcW w:w="2901" w:type="dxa"/>
          </w:tcPr>
          <w:p w:rsidR="00D2198C" w:rsidRPr="00D2198C" w:rsidRDefault="00D2198C" w:rsidP="00D2198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D2198C" w:rsidTr="00D2198C">
        <w:tc>
          <w:tcPr>
            <w:tcW w:w="3507" w:type="dxa"/>
          </w:tcPr>
          <w:p w:rsidR="00447FCC" w:rsidRPr="00447FCC" w:rsidRDefault="00885FDB" w:rsidP="007450FE">
            <w:pPr>
              <w:widowControl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D2198C" w:rsidRPr="00447FCC">
              <w:rPr>
                <w:rFonts w:hint="eastAsia"/>
                <w:color w:val="000000"/>
                <w:szCs w:val="24"/>
              </w:rPr>
              <w:t>：</w:t>
            </w:r>
            <w:r w:rsidR="00D2198C" w:rsidRPr="00447FCC">
              <w:rPr>
                <w:color w:val="000000"/>
                <w:szCs w:val="24"/>
              </w:rPr>
              <w:t>0</w:t>
            </w:r>
            <w:r w:rsidR="007450FE">
              <w:rPr>
                <w:rFonts w:hint="eastAsia"/>
                <w:color w:val="000000"/>
                <w:szCs w:val="24"/>
              </w:rPr>
              <w:t>5</w:t>
            </w:r>
            <w:r w:rsidR="00D2198C" w:rsidRPr="00447FCC">
              <w:rPr>
                <w:rFonts w:hint="eastAsia"/>
                <w:color w:val="000000"/>
                <w:szCs w:val="24"/>
              </w:rPr>
              <w:t>～</w:t>
            </w:r>
            <w:r>
              <w:rPr>
                <w:color w:val="000000"/>
                <w:szCs w:val="24"/>
              </w:rPr>
              <w:t>14</w:t>
            </w:r>
            <w:r w:rsidR="00D2198C" w:rsidRPr="00447FCC">
              <w:rPr>
                <w:rFonts w:hint="eastAsia"/>
                <w:color w:val="000000"/>
                <w:szCs w:val="24"/>
              </w:rPr>
              <w:t>：</w:t>
            </w:r>
            <w:r w:rsidR="007450FE">
              <w:rPr>
                <w:rFonts w:hint="eastAsia"/>
                <w:color w:val="000000"/>
                <w:szCs w:val="24"/>
              </w:rPr>
              <w:t>15</w:t>
            </w:r>
          </w:p>
        </w:tc>
        <w:tc>
          <w:tcPr>
            <w:tcW w:w="4114" w:type="dxa"/>
          </w:tcPr>
          <w:p w:rsidR="00447FCC" w:rsidRPr="00447FCC" w:rsidRDefault="00D2198C" w:rsidP="00885FDB">
            <w:pPr>
              <w:widowControl/>
              <w:rPr>
                <w:color w:val="000000"/>
                <w:szCs w:val="24"/>
              </w:rPr>
            </w:pPr>
            <w:r w:rsidRPr="00447FCC">
              <w:rPr>
                <w:rFonts w:hint="eastAsia"/>
                <w:color w:val="000000"/>
                <w:szCs w:val="24"/>
              </w:rPr>
              <w:t>《</w:t>
            </w:r>
            <w:r w:rsidR="00885FDB">
              <w:rPr>
                <w:rFonts w:hint="eastAsia"/>
                <w:color w:val="000000"/>
              </w:rPr>
              <w:t>賣完就沒了</w:t>
            </w:r>
            <w:r w:rsidRPr="00447FCC">
              <w:rPr>
                <w:rFonts w:hint="eastAsia"/>
                <w:color w:val="000000"/>
                <w:szCs w:val="24"/>
              </w:rPr>
              <w:t>》片段演出</w:t>
            </w:r>
          </w:p>
        </w:tc>
        <w:tc>
          <w:tcPr>
            <w:tcW w:w="2901" w:type="dxa"/>
          </w:tcPr>
          <w:p w:rsidR="00D2198C" w:rsidRPr="00D2198C" w:rsidRDefault="00885FDB" w:rsidP="00D2198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85FDB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演員：</w:t>
            </w:r>
            <w:r w:rsidRPr="00885FDB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賴盈</w:t>
            </w:r>
            <w:proofErr w:type="gramStart"/>
            <w:r w:rsidRPr="00885FDB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螢</w:t>
            </w:r>
            <w:proofErr w:type="gramEnd"/>
            <w:r w:rsidRPr="00885FDB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、戴秀穎、張智一、蔡嘉茵、徐宏愷</w:t>
            </w:r>
            <w:r w:rsidRPr="00885FDB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 </w:t>
            </w:r>
          </w:p>
        </w:tc>
      </w:tr>
      <w:tr w:rsidR="00D2198C" w:rsidTr="00D2198C">
        <w:tc>
          <w:tcPr>
            <w:tcW w:w="3507" w:type="dxa"/>
          </w:tcPr>
          <w:p w:rsidR="00447FCC" w:rsidRPr="00447FCC" w:rsidRDefault="00885FDB" w:rsidP="007450FE">
            <w:pPr>
              <w:widowControl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D2198C" w:rsidRPr="00447FCC">
              <w:rPr>
                <w:rFonts w:hint="eastAsia"/>
                <w:color w:val="000000"/>
                <w:szCs w:val="24"/>
              </w:rPr>
              <w:t>：</w:t>
            </w:r>
            <w:r w:rsidR="007450FE">
              <w:rPr>
                <w:rFonts w:hint="eastAsia"/>
                <w:color w:val="000000"/>
                <w:szCs w:val="24"/>
              </w:rPr>
              <w:t>15</w:t>
            </w:r>
            <w:r w:rsidR="00D2198C" w:rsidRPr="00447FCC">
              <w:rPr>
                <w:rFonts w:hint="eastAsia"/>
                <w:color w:val="000000"/>
                <w:szCs w:val="24"/>
              </w:rPr>
              <w:t>～</w:t>
            </w:r>
            <w:r>
              <w:rPr>
                <w:color w:val="000000"/>
                <w:szCs w:val="24"/>
              </w:rPr>
              <w:t>14</w:t>
            </w:r>
            <w:r w:rsidR="00D2198C" w:rsidRPr="00447FCC">
              <w:rPr>
                <w:rFonts w:hint="eastAsia"/>
                <w:color w:val="000000"/>
                <w:szCs w:val="24"/>
              </w:rPr>
              <w:t>：</w:t>
            </w:r>
            <w:r w:rsidR="007450FE">
              <w:rPr>
                <w:rFonts w:hint="eastAsia"/>
                <w:color w:val="000000"/>
                <w:szCs w:val="24"/>
              </w:rPr>
              <w:t>25</w:t>
            </w:r>
          </w:p>
        </w:tc>
        <w:tc>
          <w:tcPr>
            <w:tcW w:w="4114" w:type="dxa"/>
          </w:tcPr>
          <w:p w:rsidR="00447FCC" w:rsidRPr="00447FCC" w:rsidRDefault="00252E4B" w:rsidP="008D4DD9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貴賓致詞</w:t>
            </w:r>
          </w:p>
        </w:tc>
        <w:tc>
          <w:tcPr>
            <w:tcW w:w="2901" w:type="dxa"/>
          </w:tcPr>
          <w:p w:rsidR="00252E4B" w:rsidRDefault="00252E4B" w:rsidP="00252E4B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</w:t>
            </w:r>
            <w:r w:rsidRPr="008D4DD9">
              <w:rPr>
                <w:rFonts w:hint="eastAsia"/>
                <w:color w:val="000000"/>
              </w:rPr>
              <w:t>陳家聲工作室團長</w:t>
            </w:r>
            <w:r w:rsidRPr="008D4DD9">
              <w:rPr>
                <w:rFonts w:hint="eastAsia"/>
                <w:color w:val="000000"/>
              </w:rPr>
              <w:t xml:space="preserve"> </w:t>
            </w:r>
          </w:p>
          <w:p w:rsidR="00D2198C" w:rsidRPr="00D2198C" w:rsidRDefault="00252E4B" w:rsidP="00252E4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8D4DD9">
              <w:rPr>
                <w:rFonts w:hint="eastAsia"/>
                <w:color w:val="000000"/>
              </w:rPr>
              <w:t>徐宏愷致詞暨</w:t>
            </w:r>
            <w:r>
              <w:rPr>
                <w:rFonts w:hint="eastAsia"/>
                <w:color w:val="000000"/>
              </w:rPr>
              <w:t>製作群</w:t>
            </w:r>
            <w:r w:rsidRPr="008D4DD9">
              <w:rPr>
                <w:color w:val="000000"/>
              </w:rPr>
              <w:t>介紹</w:t>
            </w:r>
            <w:r>
              <w:rPr>
                <w:rFonts w:hint="eastAsia"/>
                <w:color w:val="000000"/>
              </w:rPr>
              <w:br/>
              <w:t>2</w:t>
            </w:r>
            <w:r>
              <w:rPr>
                <w:rFonts w:hint="eastAsia"/>
                <w:color w:val="000000"/>
              </w:rPr>
              <w:t>、松山文創園區</w:t>
            </w:r>
            <w:bookmarkStart w:id="0" w:name="_GoBack"/>
            <w:bookmarkEnd w:id="0"/>
          </w:p>
        </w:tc>
      </w:tr>
      <w:tr w:rsidR="00D2198C" w:rsidTr="00D2198C">
        <w:tc>
          <w:tcPr>
            <w:tcW w:w="3507" w:type="dxa"/>
          </w:tcPr>
          <w:p w:rsidR="00D2198C" w:rsidRPr="008D4DD9" w:rsidRDefault="00885FDB" w:rsidP="007450FE">
            <w:pPr>
              <w:widowControl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8D4DD9" w:rsidRPr="00447FCC">
              <w:rPr>
                <w:rFonts w:hint="eastAsia"/>
                <w:color w:val="000000"/>
                <w:szCs w:val="24"/>
              </w:rPr>
              <w:t>：</w:t>
            </w:r>
            <w:r w:rsidR="007450FE">
              <w:rPr>
                <w:rFonts w:hint="eastAsia"/>
                <w:color w:val="000000"/>
                <w:szCs w:val="24"/>
              </w:rPr>
              <w:t>25</w:t>
            </w:r>
            <w:r w:rsidR="008D4DD9" w:rsidRPr="00447FCC">
              <w:rPr>
                <w:rFonts w:hint="eastAsia"/>
                <w:color w:val="000000"/>
                <w:szCs w:val="24"/>
              </w:rPr>
              <w:t>～</w:t>
            </w:r>
            <w:r>
              <w:rPr>
                <w:color w:val="000000"/>
                <w:szCs w:val="24"/>
              </w:rPr>
              <w:t>14</w:t>
            </w:r>
            <w:r w:rsidR="008D4DD9" w:rsidRPr="00447FCC">
              <w:rPr>
                <w:rFonts w:hint="eastAsia"/>
                <w:color w:val="000000"/>
                <w:szCs w:val="24"/>
              </w:rPr>
              <w:t>：</w:t>
            </w:r>
            <w:r w:rsidR="007450FE">
              <w:rPr>
                <w:rFonts w:hint="eastAsia"/>
                <w:color w:val="000000"/>
                <w:szCs w:val="24"/>
              </w:rPr>
              <w:t>30</w:t>
            </w:r>
          </w:p>
        </w:tc>
        <w:tc>
          <w:tcPr>
            <w:tcW w:w="4114" w:type="dxa"/>
          </w:tcPr>
          <w:p w:rsidR="008D4DD9" w:rsidRPr="008D4DD9" w:rsidRDefault="008D4DD9" w:rsidP="008D4DD9">
            <w:pPr>
              <w:widowControl/>
              <w:rPr>
                <w:color w:val="000000"/>
                <w:szCs w:val="24"/>
              </w:rPr>
            </w:pPr>
            <w:r w:rsidRPr="008D4DD9">
              <w:rPr>
                <w:rFonts w:hint="eastAsia"/>
                <w:color w:val="000000"/>
                <w:szCs w:val="24"/>
              </w:rPr>
              <w:t>《</w:t>
            </w:r>
            <w:r w:rsidR="00885FDB">
              <w:rPr>
                <w:rFonts w:hint="eastAsia"/>
                <w:color w:val="000000"/>
              </w:rPr>
              <w:t>賣完就沒了</w:t>
            </w:r>
            <w:r w:rsidRPr="008D4DD9">
              <w:rPr>
                <w:rFonts w:hint="eastAsia"/>
                <w:color w:val="000000"/>
                <w:szCs w:val="24"/>
              </w:rPr>
              <w:t>》演出</w:t>
            </w:r>
            <w:r w:rsidR="00885FDB">
              <w:rPr>
                <w:rFonts w:hint="eastAsia"/>
                <w:color w:val="000000"/>
                <w:szCs w:val="24"/>
              </w:rPr>
              <w:t>心得</w:t>
            </w:r>
            <w:r w:rsidRPr="008D4DD9">
              <w:rPr>
                <w:rFonts w:hint="eastAsia"/>
                <w:color w:val="000000"/>
                <w:szCs w:val="24"/>
              </w:rPr>
              <w:t>分享</w:t>
            </w:r>
          </w:p>
          <w:p w:rsidR="00D2198C" w:rsidRPr="008D4DD9" w:rsidRDefault="00D2198C" w:rsidP="008D4DD9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901" w:type="dxa"/>
          </w:tcPr>
          <w:p w:rsidR="00885FDB" w:rsidRPr="00D2198C" w:rsidRDefault="00885FDB" w:rsidP="00885FD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《賣完就沒了》導演及演員群</w:t>
            </w:r>
          </w:p>
        </w:tc>
      </w:tr>
      <w:tr w:rsidR="00D2198C" w:rsidTr="00D2198C">
        <w:tc>
          <w:tcPr>
            <w:tcW w:w="3507" w:type="dxa"/>
          </w:tcPr>
          <w:p w:rsidR="00D2198C" w:rsidRPr="00D2198C" w:rsidRDefault="00885FDB" w:rsidP="007450FE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8D4DD9" w:rsidRPr="00447FCC">
              <w:rPr>
                <w:rFonts w:hint="eastAsia"/>
                <w:color w:val="000000"/>
                <w:szCs w:val="24"/>
              </w:rPr>
              <w:t>：</w:t>
            </w:r>
            <w:r w:rsidR="007450FE">
              <w:rPr>
                <w:rFonts w:hint="eastAsia"/>
                <w:color w:val="000000"/>
                <w:szCs w:val="24"/>
              </w:rPr>
              <w:t>30</w:t>
            </w:r>
            <w:r w:rsidR="008D4DD9" w:rsidRPr="00447FCC">
              <w:rPr>
                <w:rFonts w:hint="eastAsia"/>
                <w:color w:val="000000"/>
                <w:szCs w:val="24"/>
              </w:rPr>
              <w:t>～</w:t>
            </w:r>
          </w:p>
        </w:tc>
        <w:tc>
          <w:tcPr>
            <w:tcW w:w="4114" w:type="dxa"/>
          </w:tcPr>
          <w:p w:rsidR="00D2198C" w:rsidRPr="00D2198C" w:rsidRDefault="008D4DD9" w:rsidP="00D2198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自由採訪</w:t>
            </w:r>
          </w:p>
        </w:tc>
        <w:tc>
          <w:tcPr>
            <w:tcW w:w="2901" w:type="dxa"/>
          </w:tcPr>
          <w:p w:rsidR="00D2198C" w:rsidRPr="00D2198C" w:rsidRDefault="00D2198C" w:rsidP="00D2198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</w:tbl>
    <w:p w:rsidR="00447FCC" w:rsidRPr="00447FCC" w:rsidRDefault="00447FCC" w:rsidP="00447FCC">
      <w:pPr>
        <w:widowControl/>
        <w:rPr>
          <w:rFonts w:asciiTheme="majorEastAsia" w:eastAsiaTheme="majorEastAsia" w:hAnsiTheme="majorEastAsia" w:cs="新細明體"/>
          <w:color w:val="000000"/>
          <w:kern w:val="0"/>
          <w:sz w:val="20"/>
          <w:szCs w:val="23"/>
        </w:rPr>
      </w:pPr>
      <w:r w:rsidRPr="00447FCC">
        <w:rPr>
          <w:rFonts w:asciiTheme="majorEastAsia" w:eastAsiaTheme="majorEastAsia" w:hAnsiTheme="majorEastAsia" w:cs="新細明體" w:hint="eastAsia"/>
          <w:color w:val="000000"/>
          <w:kern w:val="0"/>
          <w:sz w:val="22"/>
          <w:szCs w:val="27"/>
        </w:rPr>
        <w:t>新聞聯絡人；</w:t>
      </w:r>
      <w:proofErr w:type="gramStart"/>
      <w:r w:rsidR="00D2198C">
        <w:rPr>
          <w:rFonts w:asciiTheme="majorEastAsia" w:eastAsiaTheme="majorEastAsia" w:hAnsiTheme="majorEastAsia" w:cs="新細明體" w:hint="eastAsia"/>
          <w:color w:val="000000"/>
          <w:kern w:val="0"/>
          <w:sz w:val="22"/>
          <w:szCs w:val="27"/>
        </w:rPr>
        <w:t>劉醇遠</w:t>
      </w:r>
      <w:proofErr w:type="gramEnd"/>
      <w:r w:rsidR="00D2198C">
        <w:rPr>
          <w:rFonts w:asciiTheme="majorEastAsia" w:eastAsiaTheme="majorEastAsia" w:hAnsiTheme="majorEastAsia" w:cs="新細明體" w:hint="eastAsia"/>
          <w:color w:val="000000"/>
          <w:kern w:val="0"/>
          <w:sz w:val="22"/>
          <w:szCs w:val="27"/>
        </w:rPr>
        <w:t xml:space="preserve"> 0910225970</w:t>
      </w:r>
    </w:p>
    <w:p w:rsidR="00105E82" w:rsidRPr="00447FCC" w:rsidRDefault="00252E4B">
      <w:pPr>
        <w:rPr>
          <w:rFonts w:asciiTheme="majorEastAsia" w:eastAsiaTheme="majorEastAsia" w:hAnsiTheme="majorEastAsia"/>
          <w:sz w:val="20"/>
        </w:rPr>
      </w:pPr>
    </w:p>
    <w:sectPr w:rsidR="00105E82" w:rsidRPr="00447FCC" w:rsidSect="00447F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24"/>
    <w:rsid w:val="00092179"/>
    <w:rsid w:val="00252E4B"/>
    <w:rsid w:val="00447FCC"/>
    <w:rsid w:val="00530E24"/>
    <w:rsid w:val="007450FE"/>
    <w:rsid w:val="00885FDB"/>
    <w:rsid w:val="008D4DD9"/>
    <w:rsid w:val="00B30E9B"/>
    <w:rsid w:val="00D2198C"/>
    <w:rsid w:val="00D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47F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47FCC"/>
    <w:rPr>
      <w:b/>
      <w:bCs/>
    </w:rPr>
  </w:style>
  <w:style w:type="character" w:customStyle="1" w:styleId="apple-converted-space">
    <w:name w:val="apple-converted-space"/>
    <w:basedOn w:val="a0"/>
    <w:rsid w:val="00447FCC"/>
  </w:style>
  <w:style w:type="character" w:customStyle="1" w:styleId="uficommentbody">
    <w:name w:val="uficommentbody"/>
    <w:basedOn w:val="a0"/>
    <w:rsid w:val="00447FCC"/>
  </w:style>
  <w:style w:type="character" w:customStyle="1" w:styleId="xbe">
    <w:name w:val="_xbe"/>
    <w:basedOn w:val="a0"/>
    <w:rsid w:val="00447FCC"/>
  </w:style>
  <w:style w:type="table" w:styleId="a4">
    <w:name w:val="Table Grid"/>
    <w:basedOn w:val="a1"/>
    <w:uiPriority w:val="59"/>
    <w:rsid w:val="00D2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47F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47FCC"/>
    <w:rPr>
      <w:b/>
      <w:bCs/>
    </w:rPr>
  </w:style>
  <w:style w:type="character" w:customStyle="1" w:styleId="apple-converted-space">
    <w:name w:val="apple-converted-space"/>
    <w:basedOn w:val="a0"/>
    <w:rsid w:val="00447FCC"/>
  </w:style>
  <w:style w:type="character" w:customStyle="1" w:styleId="uficommentbody">
    <w:name w:val="uficommentbody"/>
    <w:basedOn w:val="a0"/>
    <w:rsid w:val="00447FCC"/>
  </w:style>
  <w:style w:type="character" w:customStyle="1" w:styleId="xbe">
    <w:name w:val="_xbe"/>
    <w:basedOn w:val="a0"/>
    <w:rsid w:val="00447FCC"/>
  </w:style>
  <w:style w:type="table" w:styleId="a4">
    <w:name w:val="Table Grid"/>
    <w:basedOn w:val="a1"/>
    <w:uiPriority w:val="59"/>
    <w:rsid w:val="00D2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peiwen</dc:creator>
  <cp:lastModifiedBy>USER</cp:lastModifiedBy>
  <cp:revision>2</cp:revision>
  <dcterms:created xsi:type="dcterms:W3CDTF">2017-05-02T15:24:00Z</dcterms:created>
  <dcterms:modified xsi:type="dcterms:W3CDTF">2017-05-02T15:24:00Z</dcterms:modified>
</cp:coreProperties>
</file>