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74" w:rsidRPr="0058002F" w:rsidRDefault="00764674" w:rsidP="00764674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2F3099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2F3099">
        <w:rPr>
          <w:rFonts w:ascii="標楷體" w:eastAsia="標楷體" w:hAnsi="標楷體" w:cs="新細明體" w:hint="eastAsia"/>
          <w:kern w:val="0"/>
          <w:szCs w:val="24"/>
        </w:rPr>
        <w:t>8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2F3099">
        <w:rPr>
          <w:rFonts w:ascii="標楷體" w:eastAsia="標楷體" w:hAnsi="標楷體" w:cs="新細明體" w:hint="eastAsia"/>
          <w:kern w:val="0"/>
          <w:szCs w:val="24"/>
        </w:rPr>
        <w:t>22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0708AA">
        <w:rPr>
          <w:rFonts w:ascii="標楷體" w:eastAsia="標楷體" w:hAnsi="標楷體" w:cs="新細明體" w:hint="eastAsia"/>
          <w:kern w:val="0"/>
          <w:szCs w:val="24"/>
        </w:rPr>
        <w:t>人：主任行政執行</w:t>
      </w:r>
      <w:r w:rsidR="000C7BFD">
        <w:rPr>
          <w:rFonts w:ascii="標楷體" w:eastAsia="標楷體" w:hAnsi="標楷體" w:cs="新細明體" w:hint="eastAsia"/>
          <w:kern w:val="0"/>
          <w:szCs w:val="24"/>
        </w:rPr>
        <w:t>官</w:t>
      </w:r>
      <w:r w:rsidR="000708AA">
        <w:rPr>
          <w:rFonts w:ascii="標楷體" w:eastAsia="標楷體" w:hAnsi="標楷體" w:cs="新細明體" w:hint="eastAsia"/>
          <w:kern w:val="0"/>
          <w:szCs w:val="24"/>
        </w:rPr>
        <w:t>穆治平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03-3578933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>
        <w:rPr>
          <w:rFonts w:ascii="標楷體" w:eastAsia="標楷體" w:hAnsi="標楷體" w:cs="新細明體"/>
          <w:kern w:val="0"/>
          <w:szCs w:val="24"/>
        </w:rPr>
        <w:t>0</w:t>
      </w:r>
      <w:r w:rsidR="002F3099">
        <w:rPr>
          <w:rFonts w:ascii="標楷體" w:eastAsia="標楷體" w:hAnsi="標楷體" w:cs="新細明體" w:hint="eastAsia"/>
          <w:kern w:val="0"/>
          <w:szCs w:val="24"/>
        </w:rPr>
        <w:t>23</w:t>
      </w:r>
    </w:p>
    <w:p w:rsidR="00764674" w:rsidRDefault="000E1816" w:rsidP="00764674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764674" w:rsidRPr="0038310A" w:rsidRDefault="008A474B" w:rsidP="0076467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交易鉅額土地的</w:t>
      </w:r>
      <w:r w:rsidR="00A26BDF">
        <w:rPr>
          <w:rFonts w:ascii="標楷體" w:eastAsia="標楷體" w:hAnsi="標楷體" w:hint="eastAsia"/>
          <w:b/>
          <w:sz w:val="32"/>
          <w:szCs w:val="32"/>
        </w:rPr>
        <w:t>義務人</w:t>
      </w:r>
      <w:r w:rsidR="004E3561">
        <w:rPr>
          <w:rFonts w:ascii="標楷體" w:eastAsia="標楷體" w:hAnsi="標楷體" w:hint="eastAsia"/>
          <w:b/>
          <w:sz w:val="32"/>
          <w:szCs w:val="32"/>
        </w:rPr>
        <w:t>欠繳鉅額所得稅罰鍰</w:t>
      </w:r>
      <w:r w:rsidR="00A94185">
        <w:rPr>
          <w:rFonts w:ascii="標楷體" w:eastAsia="標楷體" w:hAnsi="標楷體" w:hint="eastAsia"/>
          <w:b/>
          <w:sz w:val="32"/>
          <w:szCs w:val="32"/>
        </w:rPr>
        <w:t>又渉嫌</w:t>
      </w:r>
      <w:r w:rsidR="004E3561">
        <w:rPr>
          <w:rFonts w:ascii="標楷體" w:eastAsia="標楷體" w:hAnsi="標楷體" w:hint="eastAsia"/>
          <w:b/>
          <w:sz w:val="32"/>
          <w:szCs w:val="32"/>
        </w:rPr>
        <w:t>脫產</w:t>
      </w:r>
      <w:r w:rsidR="0076467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6BDF">
        <w:rPr>
          <w:rFonts w:ascii="標楷體" w:eastAsia="標楷體" w:hAnsi="標楷體" w:hint="eastAsia"/>
          <w:b/>
          <w:sz w:val="32"/>
          <w:szCs w:val="32"/>
        </w:rPr>
        <w:t>執行官</w:t>
      </w:r>
      <w:r w:rsidR="00A94185">
        <w:rPr>
          <w:rFonts w:ascii="標楷體" w:eastAsia="標楷體" w:hAnsi="標楷體" w:hint="eastAsia"/>
          <w:b/>
          <w:sz w:val="32"/>
          <w:szCs w:val="32"/>
        </w:rPr>
        <w:t>留置管收</w:t>
      </w:r>
      <w:r w:rsidR="00A26BDF">
        <w:rPr>
          <w:rFonts w:ascii="標楷體" w:eastAsia="標楷體" w:hAnsi="標楷體" w:hint="eastAsia"/>
          <w:b/>
          <w:sz w:val="32"/>
          <w:szCs w:val="32"/>
        </w:rPr>
        <w:t>後分期繳納5</w:t>
      </w:r>
      <w:r w:rsidR="002E03D9">
        <w:rPr>
          <w:rFonts w:ascii="標楷體" w:eastAsia="標楷體" w:hAnsi="標楷體" w:hint="eastAsia"/>
          <w:b/>
          <w:sz w:val="32"/>
          <w:szCs w:val="32"/>
        </w:rPr>
        <w:t>43</w:t>
      </w:r>
      <w:r w:rsidR="00A26BDF">
        <w:rPr>
          <w:rFonts w:ascii="標楷體" w:eastAsia="標楷體" w:hAnsi="標楷體" w:hint="eastAsia"/>
          <w:b/>
          <w:sz w:val="32"/>
          <w:szCs w:val="32"/>
        </w:rPr>
        <w:t>萬元獲釋</w:t>
      </w:r>
    </w:p>
    <w:p w:rsidR="0038628B" w:rsidRDefault="008A474B" w:rsidP="00C567AA">
      <w:pPr>
        <w:snapToGrid w:val="0"/>
        <w:spacing w:line="500" w:lineRule="atLeast"/>
        <w:ind w:firstLineChars="300" w:firstLine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土地仲介人</w:t>
      </w:r>
      <w:bookmarkStart w:id="0" w:name="_GoBack"/>
      <w:r w:rsidR="003B58CC" w:rsidRPr="00FD70F1">
        <w:rPr>
          <w:rFonts w:ascii="標楷體" w:eastAsia="標楷體" w:hAnsi="標楷體" w:hint="eastAsia"/>
          <w:sz w:val="28"/>
        </w:rPr>
        <w:t>宋</w:t>
      </w:r>
      <w:r w:rsidR="003B58CC">
        <w:rPr>
          <w:rFonts w:ascii="標楷體" w:eastAsia="標楷體" w:hAnsi="標楷體" w:hint="eastAsia"/>
          <w:sz w:val="28"/>
        </w:rPr>
        <w:t>O</w:t>
      </w:r>
      <w:r w:rsidR="003B58CC" w:rsidRPr="00FD70F1">
        <w:rPr>
          <w:rFonts w:ascii="標楷體" w:eastAsia="標楷體" w:hAnsi="標楷體" w:hint="eastAsia"/>
          <w:sz w:val="28"/>
        </w:rPr>
        <w:t>正</w:t>
      </w:r>
      <w:bookmarkEnd w:id="0"/>
      <w:r w:rsidR="003B58CC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proofErr w:type="gramStart"/>
      <w:r w:rsidR="003B58CC" w:rsidRPr="00FD70F1">
        <w:rPr>
          <w:rFonts w:ascii="標楷體" w:eastAsia="標楷體" w:hAnsi="標楷體" w:hint="eastAsia"/>
          <w:color w:val="000000"/>
          <w:sz w:val="28"/>
          <w:szCs w:val="28"/>
        </w:rPr>
        <w:t>95年12月間受</w:t>
      </w:r>
      <w:r w:rsidR="003B58CC">
        <w:rPr>
          <w:rFonts w:ascii="標楷體" w:eastAsia="標楷體" w:hAnsi="標楷體" w:hint="eastAsia"/>
          <w:color w:val="000000"/>
          <w:sz w:val="28"/>
          <w:szCs w:val="28"/>
        </w:rPr>
        <w:t>他</w:t>
      </w:r>
      <w:r w:rsidR="003B58CC" w:rsidRPr="00FD70F1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proofErr w:type="gramEnd"/>
      <w:r w:rsidR="003B58CC" w:rsidRPr="00FD70F1">
        <w:rPr>
          <w:rFonts w:ascii="標楷體" w:eastAsia="標楷體" w:hAnsi="標楷體" w:hint="eastAsia"/>
          <w:color w:val="000000"/>
          <w:sz w:val="28"/>
          <w:szCs w:val="28"/>
        </w:rPr>
        <w:t>委託，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3B58CC" w:rsidRPr="00FD70F1">
        <w:rPr>
          <w:rFonts w:ascii="標楷體" w:eastAsia="標楷體" w:hAnsi="標楷體" w:hint="eastAsia"/>
          <w:color w:val="000000"/>
          <w:sz w:val="28"/>
          <w:szCs w:val="28"/>
        </w:rPr>
        <w:t>2億3,568萬7,000元範圍內購買土地，</w:t>
      </w:r>
      <w:r w:rsidR="003B58CC">
        <w:rPr>
          <w:rFonts w:ascii="標楷體" w:eastAsia="標楷體" w:hAnsi="標楷體" w:hint="eastAsia"/>
          <w:color w:val="000000"/>
          <w:sz w:val="28"/>
          <w:szCs w:val="28"/>
        </w:rPr>
        <w:t>但</w:t>
      </w:r>
      <w:r w:rsidR="003B58CC" w:rsidRPr="00FD70F1">
        <w:rPr>
          <w:rFonts w:ascii="標楷體" w:eastAsia="標楷體" w:hAnsi="標楷體" w:hint="eastAsia"/>
          <w:color w:val="000000"/>
          <w:sz w:val="28"/>
          <w:szCs w:val="28"/>
        </w:rPr>
        <w:t>實際買賣價格為2億706萬9,254元，經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財政部</w:t>
      </w:r>
      <w:r w:rsidR="003B58CC">
        <w:rPr>
          <w:rFonts w:ascii="標楷體" w:eastAsia="標楷體" w:hAnsi="標楷體" w:hint="eastAsia"/>
          <w:color w:val="000000"/>
          <w:sz w:val="28"/>
          <w:szCs w:val="28"/>
        </w:rPr>
        <w:t>北區國稅局</w:t>
      </w:r>
      <w:proofErr w:type="gramStart"/>
      <w:r w:rsidR="003B58CC" w:rsidRPr="00FD70F1">
        <w:rPr>
          <w:rFonts w:ascii="標楷體" w:eastAsia="標楷體" w:hAnsi="標楷體" w:hint="eastAsia"/>
          <w:color w:val="000000"/>
          <w:sz w:val="28"/>
          <w:szCs w:val="28"/>
        </w:rPr>
        <w:t>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犯虛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列土地交易價格</w:t>
      </w:r>
      <w:r w:rsidR="003B58CC" w:rsidRPr="00FD70F1">
        <w:rPr>
          <w:rFonts w:ascii="標楷體" w:eastAsia="標楷體" w:hAnsi="標楷體" w:hint="eastAsia"/>
          <w:color w:val="000000"/>
          <w:sz w:val="28"/>
          <w:szCs w:val="28"/>
        </w:rPr>
        <w:t>，補徵96年度綜合所得稅840萬3,978元，並</w:t>
      </w:r>
      <w:r w:rsidR="00A94185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="003B58CC" w:rsidRPr="00FD70F1">
        <w:rPr>
          <w:rFonts w:ascii="標楷體" w:eastAsia="標楷體" w:hAnsi="標楷體" w:hint="eastAsia"/>
          <w:color w:val="000000"/>
          <w:sz w:val="28"/>
          <w:szCs w:val="28"/>
        </w:rPr>
        <w:t>處1倍罰鍰840萬3,978元</w:t>
      </w:r>
      <w:r w:rsidR="00A9418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B58CC" w:rsidRPr="00515323">
        <w:rPr>
          <w:rFonts w:ascii="標楷體" w:eastAsia="標楷體" w:hAnsi="標楷體" w:hint="eastAsia"/>
          <w:sz w:val="28"/>
          <w:szCs w:val="28"/>
        </w:rPr>
        <w:t>合計</w:t>
      </w:r>
      <w:r w:rsidR="003B58CC">
        <w:rPr>
          <w:rFonts w:ascii="標楷體" w:eastAsia="標楷體" w:hAnsi="標楷體" w:hint="eastAsia"/>
          <w:sz w:val="28"/>
          <w:szCs w:val="28"/>
        </w:rPr>
        <w:t>稅額及罰鍰共計</w:t>
      </w:r>
      <w:r w:rsidR="003B58CC" w:rsidRPr="00515323">
        <w:rPr>
          <w:rFonts w:ascii="標楷體" w:eastAsia="標楷體" w:hAnsi="標楷體"/>
          <w:sz w:val="28"/>
          <w:szCs w:val="28"/>
        </w:rPr>
        <w:t>1,809</w:t>
      </w:r>
      <w:r w:rsidR="003B58CC" w:rsidRPr="00515323">
        <w:rPr>
          <w:rFonts w:ascii="標楷體" w:eastAsia="標楷體" w:hAnsi="標楷體" w:hint="eastAsia"/>
          <w:sz w:val="28"/>
          <w:szCs w:val="28"/>
        </w:rPr>
        <w:t>萬5,688元</w:t>
      </w:r>
      <w:r w:rsidR="003B58CC">
        <w:rPr>
          <w:rFonts w:ascii="標楷體" w:eastAsia="標楷體" w:hAnsi="標楷體" w:hint="eastAsia"/>
          <w:sz w:val="28"/>
          <w:szCs w:val="28"/>
        </w:rPr>
        <w:t>。</w:t>
      </w:r>
      <w:r w:rsidR="00A94185" w:rsidRPr="00FD70F1">
        <w:rPr>
          <w:rFonts w:ascii="標楷體" w:eastAsia="標楷體" w:hAnsi="標楷體" w:hint="eastAsia"/>
          <w:sz w:val="28"/>
        </w:rPr>
        <w:t>宋</w:t>
      </w:r>
      <w:r w:rsidR="00A94185">
        <w:rPr>
          <w:rFonts w:ascii="標楷體" w:eastAsia="標楷體" w:hAnsi="標楷體" w:hint="eastAsia"/>
          <w:sz w:val="28"/>
        </w:rPr>
        <w:t>O</w:t>
      </w:r>
      <w:r w:rsidR="00A94185" w:rsidRPr="00FD70F1">
        <w:rPr>
          <w:rFonts w:ascii="標楷體" w:eastAsia="標楷體" w:hAnsi="標楷體" w:hint="eastAsia"/>
          <w:sz w:val="28"/>
        </w:rPr>
        <w:t>正</w:t>
      </w:r>
      <w:r w:rsidR="00A94185" w:rsidRPr="00FD70F1">
        <w:rPr>
          <w:rFonts w:ascii="標楷體" w:eastAsia="標楷體" w:hAnsi="標楷體" w:hint="eastAsia"/>
          <w:color w:val="000000"/>
          <w:sz w:val="28"/>
          <w:szCs w:val="28"/>
        </w:rPr>
        <w:t>不服</w:t>
      </w:r>
      <w:r w:rsidR="00A94185">
        <w:rPr>
          <w:rFonts w:ascii="標楷體" w:eastAsia="標楷體" w:hAnsi="標楷體" w:hint="eastAsia"/>
          <w:color w:val="000000"/>
          <w:sz w:val="28"/>
          <w:szCs w:val="28"/>
        </w:rPr>
        <w:t>國稅局核課</w:t>
      </w:r>
      <w:r w:rsidR="00A94185" w:rsidRPr="00FD70F1">
        <w:rPr>
          <w:rFonts w:ascii="標楷體" w:eastAsia="標楷體" w:hAnsi="標楷體" w:hint="eastAsia"/>
          <w:color w:val="000000"/>
          <w:sz w:val="28"/>
          <w:szCs w:val="28"/>
        </w:rPr>
        <w:t>，申請復查</w:t>
      </w:r>
      <w:r w:rsidR="00A9418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A94185" w:rsidRPr="00FD70F1">
        <w:rPr>
          <w:rFonts w:ascii="標楷體" w:eastAsia="標楷體" w:hAnsi="標楷體" w:hint="eastAsia"/>
          <w:color w:val="000000"/>
          <w:sz w:val="28"/>
          <w:szCs w:val="28"/>
        </w:rPr>
        <w:t>提</w:t>
      </w:r>
      <w:proofErr w:type="gramStart"/>
      <w:r w:rsidR="00A94185" w:rsidRPr="00FD70F1">
        <w:rPr>
          <w:rFonts w:ascii="標楷體" w:eastAsia="標楷體" w:hAnsi="標楷體" w:hint="eastAsia"/>
          <w:color w:val="000000"/>
          <w:sz w:val="28"/>
          <w:szCs w:val="28"/>
        </w:rPr>
        <w:t>起訴願</w:t>
      </w:r>
      <w:r w:rsidR="00A94185">
        <w:rPr>
          <w:rFonts w:ascii="標楷體" w:eastAsia="標楷體" w:hAnsi="標楷體" w:hint="eastAsia"/>
          <w:color w:val="000000"/>
          <w:sz w:val="28"/>
          <w:szCs w:val="28"/>
        </w:rPr>
        <w:t>皆被</w:t>
      </w:r>
      <w:proofErr w:type="gramEnd"/>
      <w:r w:rsidR="00A94185" w:rsidRPr="00217AD9">
        <w:rPr>
          <w:rFonts w:ascii="標楷體" w:eastAsia="標楷體" w:hAnsi="標楷體" w:hint="eastAsia"/>
          <w:color w:val="000000"/>
          <w:sz w:val="28"/>
          <w:szCs w:val="28"/>
        </w:rPr>
        <w:t>駁回</w:t>
      </w:r>
      <w:r w:rsidR="00A941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8628B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A94185">
        <w:rPr>
          <w:rFonts w:ascii="標楷體" w:eastAsia="標楷體" w:hAnsi="標楷體" w:cs="Times New Roman" w:hint="eastAsia"/>
          <w:sz w:val="28"/>
          <w:szCs w:val="28"/>
        </w:rPr>
        <w:t>移送機關</w:t>
      </w:r>
      <w:r w:rsidR="0038628B">
        <w:rPr>
          <w:rFonts w:ascii="標楷體" w:eastAsia="標楷體" w:hAnsi="標楷體" w:cs="Times New Roman" w:hint="eastAsia"/>
          <w:sz w:val="28"/>
          <w:szCs w:val="28"/>
        </w:rPr>
        <w:t>通知</w:t>
      </w:r>
      <w:r w:rsidR="00A94185">
        <w:rPr>
          <w:rFonts w:ascii="標楷體" w:eastAsia="標楷體" w:hAnsi="標楷體" w:cs="Times New Roman" w:hint="eastAsia"/>
          <w:sz w:val="28"/>
          <w:szCs w:val="28"/>
        </w:rPr>
        <w:t>限期</w:t>
      </w:r>
      <w:r w:rsidR="0038628B">
        <w:rPr>
          <w:rFonts w:ascii="標楷體" w:eastAsia="標楷體" w:hAnsi="標楷體" w:cs="Times New Roman" w:hint="eastAsia"/>
          <w:sz w:val="28"/>
          <w:szCs w:val="28"/>
        </w:rPr>
        <w:t>繳納</w:t>
      </w:r>
      <w:proofErr w:type="gramStart"/>
      <w:r w:rsidR="0038628B">
        <w:rPr>
          <w:rFonts w:ascii="標楷體" w:eastAsia="標楷體" w:hAnsi="標楷體" w:cs="Times New Roman" w:hint="eastAsia"/>
          <w:sz w:val="28"/>
          <w:szCs w:val="28"/>
        </w:rPr>
        <w:t>未繳後</w:t>
      </w:r>
      <w:r>
        <w:rPr>
          <w:rFonts w:ascii="標楷體" w:eastAsia="標楷體" w:hAnsi="標楷體" w:cs="Times New Roman" w:hint="eastAsia"/>
          <w:sz w:val="28"/>
          <w:szCs w:val="28"/>
        </w:rPr>
        <w:t>於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99年10月11日</w:t>
      </w:r>
      <w:r w:rsidR="0038628B">
        <w:rPr>
          <w:rFonts w:ascii="標楷體" w:eastAsia="標楷體" w:hAnsi="標楷體" w:cs="Times New Roman" w:hint="eastAsia"/>
          <w:sz w:val="28"/>
          <w:szCs w:val="28"/>
        </w:rPr>
        <w:t>移送法務部行政執行署桃園分署</w:t>
      </w:r>
      <w:r w:rsidR="005C5BD2">
        <w:rPr>
          <w:rFonts w:ascii="標楷體" w:eastAsia="標楷體" w:hAnsi="標楷體" w:cs="Times New Roman" w:hint="eastAsia"/>
          <w:sz w:val="28"/>
          <w:szCs w:val="28"/>
        </w:rPr>
        <w:t>（以下稱桃園分署）</w:t>
      </w:r>
      <w:r w:rsidR="0038628B">
        <w:rPr>
          <w:rFonts w:ascii="標楷體" w:eastAsia="標楷體" w:hAnsi="標楷體" w:cs="Times New Roman" w:hint="eastAsia"/>
          <w:sz w:val="28"/>
          <w:szCs w:val="28"/>
        </w:rPr>
        <w:t>執行。</w:t>
      </w:r>
    </w:p>
    <w:p w:rsidR="00FA239B" w:rsidRDefault="00A94185" w:rsidP="000C7BFD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桃園分署調查</w:t>
      </w:r>
      <w:r w:rsidR="002E03D9">
        <w:rPr>
          <w:rFonts w:ascii="標楷體" w:eastAsia="標楷體" w:hAnsi="標楷體" w:hint="eastAsia"/>
          <w:color w:val="000000"/>
          <w:sz w:val="28"/>
          <w:szCs w:val="28"/>
        </w:rPr>
        <w:t>發現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移送機關早於99年1月27日</w:t>
      </w:r>
      <w:r w:rsidR="000C7042">
        <w:rPr>
          <w:rFonts w:ascii="標楷體" w:eastAsia="標楷體" w:hAnsi="標楷體" w:hint="eastAsia"/>
          <w:color w:val="000000"/>
          <w:sz w:val="28"/>
          <w:szCs w:val="28"/>
        </w:rPr>
        <w:t>即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送達繳款書予</w:t>
      </w:r>
      <w:r w:rsidR="000C7042">
        <w:rPr>
          <w:rFonts w:ascii="標楷體" w:eastAsia="標楷體" w:hAnsi="標楷體" w:hint="eastAsia"/>
          <w:color w:val="000000"/>
          <w:sz w:val="28"/>
          <w:szCs w:val="28"/>
        </w:rPr>
        <w:t>義務人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宋</w:t>
      </w:r>
      <w:r w:rsidR="004E3561">
        <w:rPr>
          <w:rFonts w:ascii="標楷體" w:eastAsia="標楷體" w:hAnsi="標楷體" w:hint="eastAsia"/>
          <w:color w:val="000000"/>
          <w:sz w:val="28"/>
          <w:szCs w:val="28"/>
        </w:rPr>
        <w:t>O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正，當時即已知</w:t>
      </w:r>
      <w:r w:rsidR="008A474B">
        <w:rPr>
          <w:rFonts w:ascii="標楷體" w:eastAsia="標楷體" w:hAnsi="標楷體" w:hint="eastAsia"/>
          <w:color w:val="000000"/>
          <w:sz w:val="28"/>
          <w:szCs w:val="28"/>
        </w:rPr>
        <w:t>道自己有巨額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欠稅，</w:t>
      </w:r>
      <w:r w:rsidR="000C7042">
        <w:rPr>
          <w:rFonts w:ascii="標楷體" w:eastAsia="標楷體" w:hAnsi="標楷體" w:hint="eastAsia"/>
          <w:color w:val="000000"/>
          <w:sz w:val="28"/>
          <w:szCs w:val="28"/>
        </w:rPr>
        <w:t>卻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利用提起</w:t>
      </w:r>
      <w:proofErr w:type="gramStart"/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復查展延</w:t>
      </w:r>
      <w:proofErr w:type="gramEnd"/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繳納</w:t>
      </w:r>
      <w:proofErr w:type="gramStart"/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0C7042">
        <w:rPr>
          <w:rFonts w:ascii="標楷體" w:eastAsia="標楷體" w:hAnsi="標楷體" w:hint="eastAsia"/>
          <w:color w:val="000000"/>
          <w:sz w:val="28"/>
          <w:szCs w:val="28"/>
        </w:rPr>
        <w:t>他在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金融機構帳戶內多筆大額資金移轉，並</w:t>
      </w:r>
      <w:proofErr w:type="gramStart"/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3B58CC" w:rsidRPr="003B58CC">
        <w:rPr>
          <w:rFonts w:ascii="標楷體" w:eastAsia="標楷體" w:hAnsi="標楷體" w:hint="eastAsia"/>
          <w:sz w:val="28"/>
          <w:szCs w:val="28"/>
        </w:rPr>
        <w:t>騰泰</w:t>
      </w:r>
      <w:proofErr w:type="gramEnd"/>
      <w:r w:rsidR="003B58CC" w:rsidRPr="003B58CC">
        <w:rPr>
          <w:rFonts w:ascii="標楷體" w:eastAsia="標楷體" w:hAnsi="標楷體" w:hint="eastAsia"/>
          <w:sz w:val="28"/>
          <w:szCs w:val="28"/>
        </w:rPr>
        <w:t>建設股份有限公司</w:t>
      </w:r>
      <w:r w:rsidR="000C7042" w:rsidRPr="003B58CC">
        <w:rPr>
          <w:rFonts w:ascii="標楷體" w:eastAsia="標楷體" w:hAnsi="標楷體" w:hint="eastAsia"/>
          <w:color w:val="000000"/>
          <w:sz w:val="28"/>
          <w:szCs w:val="28"/>
        </w:rPr>
        <w:t>市價逾1,400萬元</w:t>
      </w:r>
      <w:r w:rsidR="003B58CC" w:rsidRPr="003B58CC">
        <w:rPr>
          <w:rFonts w:ascii="標楷體" w:eastAsia="標楷體" w:hAnsi="標楷體" w:hint="eastAsia"/>
          <w:sz w:val="28"/>
          <w:szCs w:val="28"/>
        </w:rPr>
        <w:t>股份以243萬1,000元移轉他人，藉此等手段</w:t>
      </w:r>
      <w:r w:rsidR="000C7042">
        <w:rPr>
          <w:rFonts w:ascii="標楷體" w:eastAsia="標楷體" w:hAnsi="標楷體" w:hint="eastAsia"/>
          <w:sz w:val="28"/>
          <w:szCs w:val="28"/>
        </w:rPr>
        <w:t>脫產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規避日後</w:t>
      </w:r>
      <w:r w:rsidR="000C7042">
        <w:rPr>
          <w:rFonts w:ascii="標楷體" w:eastAsia="標楷體" w:hAnsi="標楷體" w:hint="eastAsia"/>
          <w:color w:val="000000"/>
          <w:sz w:val="28"/>
          <w:szCs w:val="28"/>
        </w:rPr>
        <w:t>被</w:t>
      </w:r>
      <w:r w:rsidR="003B58CC" w:rsidRPr="003B58CC">
        <w:rPr>
          <w:rFonts w:ascii="標楷體" w:eastAsia="標楷體" w:hAnsi="標楷體" w:hint="eastAsia"/>
          <w:color w:val="000000"/>
          <w:sz w:val="28"/>
          <w:szCs w:val="28"/>
        </w:rPr>
        <w:t>強制執行</w:t>
      </w:r>
      <w:r w:rsidR="003B58CC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B58CC" w:rsidRPr="00220C7B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="008A474B">
        <w:rPr>
          <w:rFonts w:ascii="標楷體" w:eastAsia="標楷體" w:hAnsi="標楷體" w:hint="eastAsia"/>
          <w:color w:val="000000"/>
          <w:sz w:val="28"/>
          <w:szCs w:val="28"/>
        </w:rPr>
        <w:t>桃園分署行政執行官仔細勾</w:t>
      </w:r>
      <w:proofErr w:type="gramStart"/>
      <w:r w:rsidR="008A474B">
        <w:rPr>
          <w:rFonts w:ascii="標楷體" w:eastAsia="標楷體" w:hAnsi="標楷體" w:hint="eastAsia"/>
          <w:color w:val="000000"/>
          <w:sz w:val="28"/>
          <w:szCs w:val="28"/>
        </w:rPr>
        <w:t>稽</w:t>
      </w:r>
      <w:proofErr w:type="gramEnd"/>
      <w:r w:rsidR="008A474B">
        <w:rPr>
          <w:rFonts w:ascii="標楷體" w:eastAsia="標楷體" w:hAnsi="標楷體" w:hint="eastAsia"/>
          <w:color w:val="000000"/>
          <w:sz w:val="28"/>
          <w:szCs w:val="28"/>
        </w:rPr>
        <w:t>比對</w:t>
      </w:r>
      <w:r w:rsidR="003B58CC" w:rsidRPr="00220C7B">
        <w:rPr>
          <w:rFonts w:ascii="標楷體" w:eastAsia="標楷體" w:hAnsi="標楷體" w:hint="eastAsia"/>
          <w:color w:val="000000"/>
          <w:sz w:val="28"/>
          <w:szCs w:val="28"/>
        </w:rPr>
        <w:t>調查相關資金流向及事證</w:t>
      </w:r>
      <w:r w:rsidR="00230563">
        <w:rPr>
          <w:rFonts w:ascii="標楷體" w:eastAsia="標楷體" w:hAnsi="標楷體" w:hint="eastAsia"/>
          <w:color w:val="000000"/>
          <w:sz w:val="28"/>
          <w:szCs w:val="28"/>
        </w:rPr>
        <w:t>又發現有上述</w:t>
      </w:r>
      <w:r w:rsidR="00187457" w:rsidRPr="00220C7B">
        <w:rPr>
          <w:rFonts w:ascii="標楷體" w:eastAsia="標楷體" w:hAnsi="標楷體" w:hint="eastAsia"/>
          <w:color w:val="000000"/>
          <w:sz w:val="28"/>
          <w:szCs w:val="28"/>
        </w:rPr>
        <w:t>隱匿處分財產情事，</w:t>
      </w:r>
      <w:r w:rsidR="00230563">
        <w:rPr>
          <w:rFonts w:ascii="標楷體" w:eastAsia="標楷體" w:hAnsi="標楷體" w:hint="eastAsia"/>
          <w:color w:val="000000"/>
          <w:sz w:val="28"/>
          <w:szCs w:val="28"/>
        </w:rPr>
        <w:t>符合</w:t>
      </w:r>
      <w:r w:rsidR="00187457" w:rsidRPr="00220C7B">
        <w:rPr>
          <w:rFonts w:ascii="標楷體" w:eastAsia="標楷體" w:hAnsi="標楷體" w:hint="eastAsia"/>
          <w:color w:val="000000"/>
          <w:sz w:val="28"/>
          <w:szCs w:val="28"/>
        </w:rPr>
        <w:t>有履行義務之可能</w:t>
      </w:r>
      <w:r w:rsidR="00187457">
        <w:rPr>
          <w:rFonts w:ascii="標楷體" w:eastAsia="標楷體" w:hAnsi="標楷體" w:hint="eastAsia"/>
          <w:color w:val="000000"/>
          <w:sz w:val="28"/>
          <w:szCs w:val="28"/>
        </w:rPr>
        <w:t>但</w:t>
      </w:r>
      <w:r w:rsidR="00187457" w:rsidRPr="00220C7B">
        <w:rPr>
          <w:rFonts w:ascii="標楷體" w:eastAsia="標楷體" w:hAnsi="標楷體" w:hint="eastAsia"/>
          <w:color w:val="000000"/>
          <w:sz w:val="28"/>
          <w:szCs w:val="28"/>
        </w:rPr>
        <w:t>故</w:t>
      </w:r>
      <w:r w:rsidR="00187457">
        <w:rPr>
          <w:rFonts w:ascii="標楷體" w:eastAsia="標楷體" w:hAnsi="標楷體" w:hint="eastAsia"/>
          <w:color w:val="000000"/>
          <w:sz w:val="28"/>
          <w:szCs w:val="28"/>
        </w:rPr>
        <w:t>意</w:t>
      </w:r>
      <w:r w:rsidR="00187457" w:rsidRPr="00220C7B">
        <w:rPr>
          <w:rFonts w:ascii="標楷體" w:eastAsia="標楷體" w:hAnsi="標楷體" w:hint="eastAsia"/>
          <w:color w:val="000000"/>
          <w:sz w:val="28"/>
          <w:szCs w:val="28"/>
        </w:rPr>
        <w:t>不履行</w:t>
      </w:r>
      <w:r w:rsidR="002E03D9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proofErr w:type="gramStart"/>
      <w:r w:rsidR="00230563">
        <w:rPr>
          <w:rFonts w:ascii="標楷體" w:eastAsia="標楷體" w:hAnsi="標楷體" w:hint="eastAsia"/>
          <w:color w:val="000000"/>
          <w:sz w:val="28"/>
          <w:szCs w:val="28"/>
        </w:rPr>
        <w:t>法定管收</w:t>
      </w:r>
      <w:r w:rsidR="00187457">
        <w:rPr>
          <w:rFonts w:ascii="標楷體" w:eastAsia="標楷體" w:hAnsi="標楷體" w:hint="eastAsia"/>
          <w:color w:val="000000"/>
          <w:sz w:val="28"/>
          <w:szCs w:val="28"/>
        </w:rPr>
        <w:t>情事</w:t>
      </w:r>
      <w:proofErr w:type="gramEnd"/>
      <w:r w:rsidR="001874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87457" w:rsidRDefault="008A474B" w:rsidP="000C7BFD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經通知</w:t>
      </w:r>
      <w:r w:rsidR="002E03D9">
        <w:rPr>
          <w:rFonts w:ascii="標楷體" w:eastAsia="標楷體" w:hAnsi="標楷體" w:hint="eastAsia"/>
          <w:color w:val="000000"/>
          <w:sz w:val="28"/>
          <w:szCs w:val="28"/>
        </w:rPr>
        <w:t>宋O正</w:t>
      </w:r>
      <w:r w:rsidR="00187457" w:rsidRPr="008B001D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今天（</w:t>
      </w:r>
      <w:r w:rsidR="00187457" w:rsidRPr="008B001D">
        <w:rPr>
          <w:rFonts w:ascii="標楷體" w:eastAsia="標楷體" w:hAnsi="標楷體" w:hint="eastAsia"/>
          <w:color w:val="000000"/>
          <w:sz w:val="28"/>
          <w:szCs w:val="28"/>
        </w:rPr>
        <w:t>8月</w:t>
      </w:r>
      <w:r w:rsidR="00187457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187457" w:rsidRPr="000C1D5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187457" w:rsidRPr="000C1D5C">
        <w:rPr>
          <w:rFonts w:ascii="標楷體" w:eastAsia="標楷體" w:hAnsi="標楷體" w:hint="eastAsia"/>
          <w:sz w:val="28"/>
          <w:szCs w:val="28"/>
        </w:rPr>
        <w:t>上午</w:t>
      </w:r>
      <w:r w:rsidR="00187457">
        <w:rPr>
          <w:rFonts w:ascii="標楷體" w:eastAsia="標楷體" w:hAnsi="標楷體" w:hint="eastAsia"/>
          <w:sz w:val="28"/>
          <w:szCs w:val="28"/>
        </w:rPr>
        <w:t>10</w:t>
      </w:r>
      <w:r w:rsidR="00187457" w:rsidRPr="000C1D5C">
        <w:rPr>
          <w:rFonts w:ascii="標楷體" w:eastAsia="標楷體" w:hAnsi="標楷體" w:hint="eastAsia"/>
          <w:sz w:val="28"/>
          <w:szCs w:val="28"/>
        </w:rPr>
        <w:t>時</w:t>
      </w:r>
      <w:r w:rsidR="004E3561">
        <w:rPr>
          <w:rFonts w:ascii="標楷體" w:eastAsia="標楷體" w:hAnsi="標楷體" w:hint="eastAsia"/>
          <w:sz w:val="28"/>
          <w:szCs w:val="28"/>
        </w:rPr>
        <w:t>前來</w:t>
      </w:r>
      <w:r w:rsidR="00187457" w:rsidRPr="000C1D5C">
        <w:rPr>
          <w:rFonts w:ascii="標楷體" w:eastAsia="標楷體" w:hAnsi="標楷體" w:hint="eastAsia"/>
          <w:sz w:val="28"/>
          <w:szCs w:val="28"/>
        </w:rPr>
        <w:t>分署報到，經詢問製作筆錄後</w:t>
      </w:r>
      <w:r w:rsidR="00187457" w:rsidRPr="008B001D">
        <w:rPr>
          <w:rFonts w:ascii="標楷體" w:eastAsia="標楷體" w:hAnsi="標楷體" w:hint="eastAsia"/>
          <w:color w:val="000000"/>
          <w:sz w:val="28"/>
          <w:szCs w:val="28"/>
        </w:rPr>
        <w:t>，因有</w:t>
      </w:r>
      <w:proofErr w:type="gramStart"/>
      <w:r w:rsidR="002E03D9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4E3561">
        <w:rPr>
          <w:rFonts w:ascii="標楷體" w:eastAsia="標楷體" w:hAnsi="標楷體" w:hint="eastAsia"/>
          <w:color w:val="000000"/>
          <w:sz w:val="28"/>
          <w:szCs w:val="28"/>
        </w:rPr>
        <w:t>述</w:t>
      </w:r>
      <w:r w:rsidR="00187457" w:rsidRPr="008B001D">
        <w:rPr>
          <w:rFonts w:ascii="標楷體" w:eastAsia="標楷體" w:hAnsi="標楷體" w:hint="eastAsia"/>
          <w:color w:val="000000"/>
          <w:sz w:val="28"/>
          <w:szCs w:val="28"/>
        </w:rPr>
        <w:t>管收</w:t>
      </w:r>
      <w:r w:rsidR="004E3561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proofErr w:type="gramEnd"/>
      <w:r w:rsidR="00187457" w:rsidRPr="008B001D">
        <w:rPr>
          <w:rFonts w:ascii="標楷體" w:eastAsia="標楷體" w:hAnsi="標楷體" w:hint="eastAsia"/>
          <w:color w:val="000000"/>
          <w:sz w:val="28"/>
          <w:szCs w:val="28"/>
        </w:rPr>
        <w:t>事由與必要，</w:t>
      </w:r>
      <w:r w:rsidR="004E3561" w:rsidRPr="000C1D5C">
        <w:rPr>
          <w:rFonts w:ascii="標楷體" w:eastAsia="標楷體" w:hAnsi="標楷體" w:hint="eastAsia"/>
          <w:sz w:val="28"/>
          <w:szCs w:val="28"/>
        </w:rPr>
        <w:t>行政執行官</w:t>
      </w:r>
      <w:r w:rsidR="00187457" w:rsidRPr="008B001D">
        <w:rPr>
          <w:rFonts w:ascii="標楷體" w:eastAsia="標楷體" w:hAnsi="標楷體" w:hint="eastAsia"/>
          <w:color w:val="000000"/>
          <w:sz w:val="28"/>
          <w:szCs w:val="28"/>
        </w:rPr>
        <w:t>依行政執行法第17條第7項規定，簽發留置通知書留置義務人</w:t>
      </w:r>
      <w:r w:rsidR="002E03D9">
        <w:rPr>
          <w:rFonts w:ascii="標楷體" w:eastAsia="標楷體" w:hAnsi="標楷體" w:hint="eastAsia"/>
          <w:color w:val="000000"/>
          <w:sz w:val="28"/>
          <w:szCs w:val="28"/>
        </w:rPr>
        <w:t>進行向法院聲</w:t>
      </w:r>
      <w:proofErr w:type="gramStart"/>
      <w:r w:rsidR="002E03D9">
        <w:rPr>
          <w:rFonts w:ascii="標楷體" w:eastAsia="標楷體" w:hAnsi="標楷體" w:hint="eastAsia"/>
          <w:color w:val="000000"/>
          <w:sz w:val="28"/>
          <w:szCs w:val="28"/>
        </w:rPr>
        <w:t>請管收作業</w:t>
      </w:r>
      <w:proofErr w:type="gramEnd"/>
      <w:r w:rsidR="002E03D9">
        <w:rPr>
          <w:rFonts w:ascii="標楷體" w:eastAsia="標楷體" w:hAnsi="標楷體" w:hint="eastAsia"/>
          <w:color w:val="000000"/>
          <w:sz w:val="28"/>
          <w:szCs w:val="28"/>
        </w:rPr>
        <w:t>。宋 O正至此</w:t>
      </w:r>
      <w:proofErr w:type="gramStart"/>
      <w:r w:rsidR="002E03D9">
        <w:rPr>
          <w:rFonts w:ascii="標楷體" w:eastAsia="標楷體" w:hAnsi="標楷體" w:hint="eastAsia"/>
          <w:color w:val="000000"/>
          <w:sz w:val="28"/>
          <w:szCs w:val="28"/>
        </w:rPr>
        <w:t>驚覺恐有被管收之虞</w:t>
      </w:r>
      <w:proofErr w:type="gramEnd"/>
      <w:r w:rsidR="002E03D9">
        <w:rPr>
          <w:rFonts w:ascii="標楷體" w:eastAsia="標楷體" w:hAnsi="標楷體" w:hint="eastAsia"/>
          <w:color w:val="000000"/>
          <w:sz w:val="28"/>
          <w:szCs w:val="28"/>
        </w:rPr>
        <w:t>，以欠稅金額龐大無法一次清繳</w:t>
      </w:r>
      <w:r w:rsidR="00851530">
        <w:rPr>
          <w:rFonts w:ascii="標楷體" w:eastAsia="標楷體" w:hAnsi="標楷體" w:hint="eastAsia"/>
          <w:color w:val="000000"/>
          <w:sz w:val="28"/>
          <w:szCs w:val="28"/>
        </w:rPr>
        <w:t>為由</w:t>
      </w:r>
      <w:r w:rsidR="002E03D9">
        <w:rPr>
          <w:rFonts w:ascii="標楷體" w:eastAsia="標楷體" w:hAnsi="標楷體" w:hint="eastAsia"/>
          <w:color w:val="000000"/>
          <w:sz w:val="28"/>
          <w:szCs w:val="28"/>
        </w:rPr>
        <w:t>，請求先行繳納543萬元，餘款</w:t>
      </w:r>
      <w:r w:rsidR="00851530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2E03D9">
        <w:rPr>
          <w:rFonts w:ascii="標楷體" w:eastAsia="標楷體" w:hAnsi="標楷體" w:hint="eastAsia"/>
          <w:color w:val="000000"/>
          <w:sz w:val="28"/>
          <w:szCs w:val="28"/>
        </w:rPr>
        <w:t>分期繳納</w:t>
      </w:r>
      <w:r w:rsidR="008515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E03D9">
        <w:rPr>
          <w:rFonts w:ascii="標楷體" w:eastAsia="標楷體" w:hAnsi="標楷體" w:hint="eastAsia"/>
          <w:color w:val="000000"/>
          <w:sz w:val="28"/>
          <w:szCs w:val="28"/>
        </w:rPr>
        <w:t>並由</w:t>
      </w:r>
      <w:r w:rsidR="002E03D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第三人提出5筆位於中壢</w:t>
      </w:r>
      <w:r w:rsidR="00851530">
        <w:rPr>
          <w:rFonts w:ascii="標楷體" w:eastAsia="標楷體" w:hAnsi="標楷體" w:hint="eastAsia"/>
          <w:color w:val="000000"/>
          <w:sz w:val="28"/>
          <w:szCs w:val="28"/>
        </w:rPr>
        <w:t>區房地產作為擔保後准許釋放。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桃園分署表示欠稅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不繳抗繳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良心難安。</w:t>
      </w:r>
    </w:p>
    <w:p w:rsidR="008A474B" w:rsidRDefault="008A474B" w:rsidP="000C7BFD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F6EF0" w:rsidRPr="000F6EF0" w:rsidRDefault="000F6EF0" w:rsidP="008A474B">
      <w:pPr>
        <w:snapToGrid w:val="0"/>
        <w:spacing w:line="500" w:lineRule="atLeast"/>
        <w:ind w:firstLineChars="400" w:firstLine="1121"/>
        <w:jc w:val="both"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0F6EF0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義務人被留置聲請管收</w:t>
      </w:r>
    </w:p>
    <w:p w:rsidR="000F6EF0" w:rsidRDefault="000F6EF0" w:rsidP="000C7BFD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inline distT="0" distB="0" distL="0" distR="0" wp14:anchorId="6C803154" wp14:editId="0CF14AB2">
            <wp:extent cx="2518913" cy="3226280"/>
            <wp:effectExtent l="171450" t="171450" r="377190" b="35560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50" cy="3226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A474B" w:rsidRDefault="008A474B" w:rsidP="000C7BFD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noProof/>
          <w:color w:val="000000"/>
          <w:sz w:val="28"/>
          <w:szCs w:val="28"/>
        </w:rPr>
      </w:pPr>
    </w:p>
    <w:p w:rsidR="000F6EF0" w:rsidRPr="000F6EF0" w:rsidRDefault="00B951B8" w:rsidP="008A474B">
      <w:pPr>
        <w:snapToGrid w:val="0"/>
        <w:spacing w:line="500" w:lineRule="atLeast"/>
        <w:ind w:firstLineChars="600" w:firstLine="1682"/>
        <w:jc w:val="both"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聲請分期</w:t>
      </w:r>
      <w:r w:rsidR="000F6EF0" w:rsidRPr="000F6EF0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繳納543萬元</w:t>
      </w:r>
    </w:p>
    <w:p w:rsidR="00B052E3" w:rsidRPr="00C8009E" w:rsidRDefault="000F6EF0" w:rsidP="00C8009E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inline distT="0" distB="0" distL="0" distR="0" wp14:anchorId="6B04685C" wp14:editId="23247D19">
            <wp:extent cx="3321169" cy="2518913"/>
            <wp:effectExtent l="171450" t="171450" r="374650" b="3581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8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052E3" w:rsidRPr="00C8009E" w:rsidSect="002C29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30" w:rsidRDefault="00071930" w:rsidP="00E13E07">
      <w:r>
        <w:separator/>
      </w:r>
    </w:p>
  </w:endnote>
  <w:endnote w:type="continuationSeparator" w:id="0">
    <w:p w:rsidR="00071930" w:rsidRDefault="00071930" w:rsidP="00E1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30" w:rsidRDefault="00071930" w:rsidP="00E13E07">
      <w:r>
        <w:separator/>
      </w:r>
    </w:p>
  </w:footnote>
  <w:footnote w:type="continuationSeparator" w:id="0">
    <w:p w:rsidR="00071930" w:rsidRDefault="00071930" w:rsidP="00E1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74"/>
    <w:rsid w:val="0001512D"/>
    <w:rsid w:val="000708AA"/>
    <w:rsid w:val="00071930"/>
    <w:rsid w:val="00077777"/>
    <w:rsid w:val="000C04B0"/>
    <w:rsid w:val="000C7042"/>
    <w:rsid w:val="000C7BFD"/>
    <w:rsid w:val="000E1816"/>
    <w:rsid w:val="000F6EF0"/>
    <w:rsid w:val="00131F8F"/>
    <w:rsid w:val="00187457"/>
    <w:rsid w:val="00230563"/>
    <w:rsid w:val="00282938"/>
    <w:rsid w:val="002D679E"/>
    <w:rsid w:val="002E03D9"/>
    <w:rsid w:val="002F3099"/>
    <w:rsid w:val="00302D72"/>
    <w:rsid w:val="00326550"/>
    <w:rsid w:val="00372AF7"/>
    <w:rsid w:val="0037410E"/>
    <w:rsid w:val="0038628B"/>
    <w:rsid w:val="003B58CC"/>
    <w:rsid w:val="004445C7"/>
    <w:rsid w:val="00445F23"/>
    <w:rsid w:val="00465B8D"/>
    <w:rsid w:val="004E3561"/>
    <w:rsid w:val="00536327"/>
    <w:rsid w:val="005B57DA"/>
    <w:rsid w:val="005C5BD2"/>
    <w:rsid w:val="00620475"/>
    <w:rsid w:val="00651F94"/>
    <w:rsid w:val="0068638C"/>
    <w:rsid w:val="006C6859"/>
    <w:rsid w:val="006E1C10"/>
    <w:rsid w:val="006F4D0A"/>
    <w:rsid w:val="0075387E"/>
    <w:rsid w:val="00764674"/>
    <w:rsid w:val="00792450"/>
    <w:rsid w:val="00811BD9"/>
    <w:rsid w:val="00851530"/>
    <w:rsid w:val="008A42A8"/>
    <w:rsid w:val="008A474B"/>
    <w:rsid w:val="008A68B8"/>
    <w:rsid w:val="008C199E"/>
    <w:rsid w:val="008D2875"/>
    <w:rsid w:val="00961D18"/>
    <w:rsid w:val="00A26BDF"/>
    <w:rsid w:val="00A31CBD"/>
    <w:rsid w:val="00A94185"/>
    <w:rsid w:val="00AD5D4B"/>
    <w:rsid w:val="00AE1D54"/>
    <w:rsid w:val="00AF589B"/>
    <w:rsid w:val="00B052E3"/>
    <w:rsid w:val="00B1081A"/>
    <w:rsid w:val="00B50F52"/>
    <w:rsid w:val="00B951B8"/>
    <w:rsid w:val="00C26259"/>
    <w:rsid w:val="00C47333"/>
    <w:rsid w:val="00C567AA"/>
    <w:rsid w:val="00C8009E"/>
    <w:rsid w:val="00C93162"/>
    <w:rsid w:val="00C9550B"/>
    <w:rsid w:val="00CF4B07"/>
    <w:rsid w:val="00CF7FB5"/>
    <w:rsid w:val="00D83643"/>
    <w:rsid w:val="00DC2E11"/>
    <w:rsid w:val="00DF5476"/>
    <w:rsid w:val="00E04B2A"/>
    <w:rsid w:val="00E13E07"/>
    <w:rsid w:val="00E3218F"/>
    <w:rsid w:val="00E63A09"/>
    <w:rsid w:val="00ED5BB4"/>
    <w:rsid w:val="00F13DE2"/>
    <w:rsid w:val="00F93F18"/>
    <w:rsid w:val="00FA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E07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0C7042"/>
    <w:rPr>
      <w:rFonts w:ascii="標楷體" w:eastAsia="標楷體" w:hAnsi="標楷體"/>
      <w:color w:val="000000"/>
      <w:sz w:val="28"/>
      <w:szCs w:val="28"/>
    </w:rPr>
  </w:style>
  <w:style w:type="character" w:customStyle="1" w:styleId="a8">
    <w:name w:val="問候 字元"/>
    <w:basedOn w:val="a0"/>
    <w:link w:val="a7"/>
    <w:uiPriority w:val="99"/>
    <w:rsid w:val="000C7042"/>
    <w:rPr>
      <w:rFonts w:ascii="標楷體" w:eastAsia="標楷體" w:hAnsi="標楷體"/>
      <w:color w:val="00000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0C7042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0C7042"/>
    <w:rPr>
      <w:rFonts w:ascii="標楷體" w:eastAsia="標楷體" w:hAnsi="標楷體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05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052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E07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0C7042"/>
    <w:rPr>
      <w:rFonts w:ascii="標楷體" w:eastAsia="標楷體" w:hAnsi="標楷體"/>
      <w:color w:val="000000"/>
      <w:sz w:val="28"/>
      <w:szCs w:val="28"/>
    </w:rPr>
  </w:style>
  <w:style w:type="character" w:customStyle="1" w:styleId="a8">
    <w:name w:val="問候 字元"/>
    <w:basedOn w:val="a0"/>
    <w:link w:val="a7"/>
    <w:uiPriority w:val="99"/>
    <w:rsid w:val="000C7042"/>
    <w:rPr>
      <w:rFonts w:ascii="標楷體" w:eastAsia="標楷體" w:hAnsi="標楷體"/>
      <w:color w:val="00000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0C7042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0C7042"/>
    <w:rPr>
      <w:rFonts w:ascii="標楷體" w:eastAsia="標楷體" w:hAnsi="標楷體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05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05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4944-9F13-4221-B866-8E1E01E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2017-08-22T06:53:00Z</cp:lastPrinted>
  <dcterms:created xsi:type="dcterms:W3CDTF">2017-08-22T07:49:00Z</dcterms:created>
  <dcterms:modified xsi:type="dcterms:W3CDTF">2017-08-22T07:49:00Z</dcterms:modified>
</cp:coreProperties>
</file>