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3C" w:rsidRDefault="0030483C" w:rsidP="00F6402F">
      <w:pPr>
        <w:spacing w:line="360" w:lineRule="auto"/>
        <w:jc w:val="center"/>
        <w:rPr>
          <w:rFonts w:ascii="標楷體" w:eastAsia="標楷體" w:hAnsi="標楷體"/>
          <w:b/>
          <w:sz w:val="32"/>
          <w:szCs w:val="28"/>
        </w:rPr>
      </w:pPr>
      <w:r>
        <w:rPr>
          <w:rFonts w:ascii="標楷體" w:eastAsia="標楷體" w:hAnsi="標楷體" w:hint="eastAsia"/>
          <w:b/>
          <w:sz w:val="32"/>
          <w:szCs w:val="28"/>
        </w:rPr>
        <w:t>【新聞稿】</w:t>
      </w:r>
    </w:p>
    <w:p w:rsidR="00ED6B5D" w:rsidRDefault="00ED6B5D" w:rsidP="00ED6B5D">
      <w:pPr>
        <w:spacing w:line="520" w:lineRule="exact"/>
        <w:jc w:val="center"/>
        <w:rPr>
          <w:rFonts w:ascii="標楷體" w:eastAsia="標楷體" w:hAnsi="標楷體"/>
          <w:b/>
          <w:sz w:val="32"/>
          <w:szCs w:val="28"/>
        </w:rPr>
      </w:pPr>
      <w:r w:rsidRPr="00ED6B5D">
        <w:rPr>
          <w:rFonts w:ascii="標楷體" w:eastAsia="標楷體" w:hAnsi="標楷體" w:hint="eastAsia"/>
          <w:b/>
          <w:sz w:val="32"/>
          <w:szCs w:val="28"/>
        </w:rPr>
        <w:t>桃園市社區大學</w:t>
      </w:r>
      <w:proofErr w:type="gramStart"/>
      <w:r w:rsidRPr="00ED6B5D">
        <w:rPr>
          <w:rFonts w:ascii="標楷體" w:eastAsia="標楷體" w:hAnsi="標楷體" w:hint="eastAsia"/>
          <w:b/>
          <w:sz w:val="32"/>
          <w:szCs w:val="28"/>
        </w:rPr>
        <w:t>106</w:t>
      </w:r>
      <w:proofErr w:type="gramEnd"/>
      <w:r w:rsidRPr="00ED6B5D">
        <w:rPr>
          <w:rFonts w:ascii="標楷體" w:eastAsia="標楷體" w:hAnsi="標楷體" w:hint="eastAsia"/>
          <w:b/>
          <w:sz w:val="32"/>
          <w:szCs w:val="28"/>
        </w:rPr>
        <w:t>年度「在地學習、樂活桃園」聯合開學典禮</w:t>
      </w:r>
    </w:p>
    <w:p w:rsidR="008A40CB" w:rsidRDefault="008445CF" w:rsidP="008445CF">
      <w:pPr>
        <w:spacing w:line="520" w:lineRule="exact"/>
        <w:rPr>
          <w:rFonts w:ascii="標楷體" w:eastAsia="標楷體" w:hAnsi="標楷體"/>
          <w:sz w:val="28"/>
          <w:szCs w:val="28"/>
        </w:rPr>
      </w:pPr>
      <w:r>
        <w:rPr>
          <w:rFonts w:ascii="標楷體" w:eastAsia="標楷體" w:hAnsi="標楷體" w:hint="eastAsia"/>
          <w:sz w:val="28"/>
          <w:szCs w:val="28"/>
        </w:rPr>
        <w:t xml:space="preserve">    </w:t>
      </w:r>
    </w:p>
    <w:p w:rsidR="00DA39B4" w:rsidRDefault="003C7785" w:rsidP="004374C1">
      <w:pPr>
        <w:spacing w:line="520" w:lineRule="exact"/>
        <w:ind w:leftChars="-11" w:left="2" w:hangingChars="10" w:hanging="28"/>
        <w:rPr>
          <w:rFonts w:ascii="標楷體" w:eastAsia="標楷體" w:hAnsi="標楷體"/>
          <w:sz w:val="28"/>
          <w:szCs w:val="28"/>
        </w:rPr>
      </w:pPr>
      <w:r>
        <w:rPr>
          <w:rFonts w:ascii="標楷體" w:eastAsia="標楷體" w:hAnsi="標楷體" w:hint="eastAsia"/>
          <w:sz w:val="28"/>
          <w:szCs w:val="28"/>
        </w:rPr>
        <w:t xml:space="preserve">    </w:t>
      </w:r>
      <w:r w:rsidR="008A40CB" w:rsidRPr="008A40CB">
        <w:rPr>
          <w:rFonts w:ascii="標楷體" w:eastAsia="標楷體" w:hAnsi="標楷體" w:hint="eastAsia"/>
          <w:sz w:val="28"/>
          <w:szCs w:val="28"/>
        </w:rPr>
        <w:t>終身學習興起於</w:t>
      </w:r>
      <w:proofErr w:type="gramStart"/>
      <w:r w:rsidR="008A40CB" w:rsidRPr="008A40CB">
        <w:rPr>
          <w:rFonts w:ascii="標楷體" w:eastAsia="標楷體" w:hAnsi="標楷體" w:hint="eastAsia"/>
          <w:sz w:val="28"/>
          <w:szCs w:val="28"/>
        </w:rPr>
        <w:t>1970</w:t>
      </w:r>
      <w:proofErr w:type="gramEnd"/>
      <w:r w:rsidR="008A40CB" w:rsidRPr="008A40CB">
        <w:rPr>
          <w:rFonts w:ascii="標楷體" w:eastAsia="標楷體" w:hAnsi="標楷體" w:hint="eastAsia"/>
          <w:sz w:val="28"/>
          <w:szCs w:val="28"/>
        </w:rPr>
        <w:t>年代，</w:t>
      </w:r>
      <w:r w:rsidR="00D40A92">
        <w:rPr>
          <w:rFonts w:ascii="標楷體" w:eastAsia="標楷體" w:hAnsi="標楷體" w:hint="eastAsia"/>
          <w:sz w:val="28"/>
          <w:szCs w:val="28"/>
        </w:rPr>
        <w:t>並</w:t>
      </w:r>
      <w:r w:rsidR="008A40CB" w:rsidRPr="008A40CB">
        <w:rPr>
          <w:rFonts w:ascii="標楷體" w:eastAsia="標楷體" w:hAnsi="標楷體" w:hint="eastAsia"/>
          <w:sz w:val="28"/>
          <w:szCs w:val="28"/>
        </w:rPr>
        <w:t>於</w:t>
      </w:r>
      <w:proofErr w:type="gramStart"/>
      <w:r w:rsidR="008A40CB" w:rsidRPr="008A40CB">
        <w:rPr>
          <w:rFonts w:ascii="標楷體" w:eastAsia="標楷體" w:hAnsi="標楷體" w:hint="eastAsia"/>
          <w:sz w:val="28"/>
          <w:szCs w:val="28"/>
        </w:rPr>
        <w:t>1990</w:t>
      </w:r>
      <w:proofErr w:type="gramEnd"/>
      <w:r w:rsidR="008A40CB" w:rsidRPr="008A40CB">
        <w:rPr>
          <w:rFonts w:ascii="標楷體" w:eastAsia="標楷體" w:hAnsi="標楷體" w:hint="eastAsia"/>
          <w:sz w:val="28"/>
          <w:szCs w:val="28"/>
        </w:rPr>
        <w:t>年代進入了發展期階段，而到了</w:t>
      </w:r>
      <w:r w:rsidR="00D40A92">
        <w:rPr>
          <w:rFonts w:ascii="標楷體" w:eastAsia="標楷體" w:hAnsi="標楷體" w:hint="eastAsia"/>
          <w:sz w:val="28"/>
          <w:szCs w:val="28"/>
        </w:rPr>
        <w:t>2</w:t>
      </w:r>
      <w:r w:rsidR="00D40A92">
        <w:rPr>
          <w:rFonts w:ascii="標楷體" w:eastAsia="標楷體" w:hAnsi="標楷體"/>
          <w:sz w:val="28"/>
          <w:szCs w:val="28"/>
        </w:rPr>
        <w:t>1</w:t>
      </w:r>
      <w:r w:rsidR="004374C1">
        <w:rPr>
          <w:rFonts w:ascii="標楷體" w:eastAsia="標楷體" w:hAnsi="標楷體" w:hint="eastAsia"/>
          <w:sz w:val="28"/>
          <w:szCs w:val="28"/>
        </w:rPr>
        <w:t>世紀，學習的風潮隨著全球化的影響下，成為一個國家是否具有競爭力的重要指標之</w:t>
      </w:r>
      <w:proofErr w:type="gramStart"/>
      <w:r w:rsidR="004374C1">
        <w:rPr>
          <w:rFonts w:ascii="標楷體" w:eastAsia="標楷體" w:hAnsi="標楷體" w:hint="eastAsia"/>
          <w:sz w:val="28"/>
          <w:szCs w:val="28"/>
        </w:rPr>
        <w:t>一</w:t>
      </w:r>
      <w:proofErr w:type="gramEnd"/>
      <w:r w:rsidR="008A40CB" w:rsidRPr="008A40CB">
        <w:rPr>
          <w:rFonts w:ascii="標楷體" w:eastAsia="標楷體" w:hAnsi="標楷體" w:hint="eastAsia"/>
          <w:sz w:val="28"/>
          <w:szCs w:val="28"/>
        </w:rPr>
        <w:t>。</w:t>
      </w:r>
      <w:r w:rsidR="00DA39B4" w:rsidRPr="00DA39B4">
        <w:rPr>
          <w:rFonts w:ascii="標楷體" w:eastAsia="標楷體" w:hAnsi="標楷體" w:hint="eastAsia"/>
          <w:sz w:val="28"/>
          <w:szCs w:val="28"/>
        </w:rPr>
        <w:t>終身學習的意義在於主張學習是終身的歷程，重視非正規與非正式的學習，並且不分年齡、性別、職業與地位，不受時空的限制，人人享有普遍的學習機會。</w:t>
      </w:r>
    </w:p>
    <w:p w:rsidR="004374C1" w:rsidRDefault="004374C1" w:rsidP="004374C1">
      <w:pPr>
        <w:spacing w:line="520" w:lineRule="exact"/>
        <w:ind w:left="2" w:firstLineChars="9" w:firstLine="25"/>
        <w:rPr>
          <w:rFonts w:ascii="標楷體" w:eastAsia="標楷體" w:hAnsi="標楷體"/>
          <w:sz w:val="28"/>
          <w:szCs w:val="28"/>
        </w:rPr>
      </w:pPr>
      <w:r>
        <w:rPr>
          <w:rFonts w:ascii="標楷體" w:eastAsia="標楷體" w:hAnsi="標楷體" w:hint="eastAsia"/>
          <w:sz w:val="28"/>
          <w:szCs w:val="28"/>
        </w:rPr>
        <w:t xml:space="preserve">    桃園市為了迎接終身學習的世代來臨，於2007年開始</w:t>
      </w:r>
      <w:r w:rsidR="00EC2139">
        <w:rPr>
          <w:rFonts w:ascii="標楷體" w:eastAsia="標楷體" w:hAnsi="標楷體" w:hint="eastAsia"/>
          <w:sz w:val="28"/>
          <w:szCs w:val="28"/>
        </w:rPr>
        <w:t>委外</w:t>
      </w:r>
      <w:r>
        <w:rPr>
          <w:rFonts w:ascii="標楷體" w:eastAsia="標楷體" w:hAnsi="標楷體" w:hint="eastAsia"/>
          <w:sz w:val="28"/>
          <w:szCs w:val="28"/>
        </w:rPr>
        <w:t>辦理社區大學，提供市民一個優質的終身學習環境</w:t>
      </w:r>
      <w:r w:rsidR="003B35D6">
        <w:rPr>
          <w:rFonts w:ascii="標楷體" w:eastAsia="標楷體" w:hAnsi="標楷體" w:hint="eastAsia"/>
          <w:sz w:val="28"/>
          <w:szCs w:val="28"/>
        </w:rPr>
        <w:t>；</w:t>
      </w:r>
      <w:proofErr w:type="gramStart"/>
      <w:r w:rsidR="00F706C6">
        <w:rPr>
          <w:rFonts w:ascii="標楷體" w:eastAsia="標楷體" w:hAnsi="標楷體" w:hint="eastAsia"/>
          <w:sz w:val="28"/>
          <w:szCs w:val="28"/>
        </w:rPr>
        <w:t>細數這十年</w:t>
      </w:r>
      <w:proofErr w:type="gramEnd"/>
      <w:r w:rsidR="00F706C6">
        <w:rPr>
          <w:rFonts w:ascii="標楷體" w:eastAsia="標楷體" w:hAnsi="標楷體" w:hint="eastAsia"/>
          <w:sz w:val="28"/>
          <w:szCs w:val="28"/>
        </w:rPr>
        <w:t>來社區大學提供了多元的學習課程，讓</w:t>
      </w:r>
      <w:r w:rsidR="00F706C6" w:rsidRPr="00F706C6">
        <w:rPr>
          <w:rFonts w:ascii="標楷體" w:eastAsia="標楷體" w:hAnsi="標楷體" w:hint="eastAsia"/>
          <w:sz w:val="28"/>
          <w:szCs w:val="28"/>
        </w:rPr>
        <w:t>學習者突破了傳統學校教育與時空的侷限，從被動的接受轉為主動的出發，成為自我學習的主導者。</w:t>
      </w:r>
      <w:r w:rsidR="00F706C6">
        <w:rPr>
          <w:rFonts w:ascii="標楷體" w:eastAsia="標楷體" w:hAnsi="標楷體" w:hint="eastAsia"/>
          <w:sz w:val="28"/>
          <w:szCs w:val="28"/>
        </w:rPr>
        <w:t>在社區大學核心精神「知識解放、建構公民社會」的影響下，也讓學習者如何去關心地方公共事務</w:t>
      </w:r>
      <w:r w:rsidR="00C1712B">
        <w:rPr>
          <w:rFonts w:ascii="標楷體" w:eastAsia="標楷體" w:hAnsi="標楷體" w:hint="eastAsia"/>
          <w:sz w:val="28"/>
          <w:szCs w:val="28"/>
        </w:rPr>
        <w:t>以及藉由學習的能量產出，適時地協助社區地方的發展。</w:t>
      </w:r>
    </w:p>
    <w:p w:rsidR="00D03470" w:rsidRDefault="00C1712B" w:rsidP="004374C1">
      <w:pPr>
        <w:spacing w:line="520" w:lineRule="exact"/>
        <w:ind w:left="2" w:firstLineChars="9" w:firstLine="25"/>
        <w:rPr>
          <w:rFonts w:ascii="標楷體" w:eastAsia="標楷體" w:hAnsi="標楷體"/>
          <w:sz w:val="28"/>
          <w:szCs w:val="28"/>
        </w:rPr>
      </w:pPr>
      <w:r>
        <w:rPr>
          <w:rFonts w:ascii="標楷體" w:eastAsia="標楷體" w:hAnsi="標楷體" w:hint="eastAsia"/>
          <w:sz w:val="28"/>
          <w:szCs w:val="28"/>
        </w:rPr>
        <w:t xml:space="preserve">    桃園市長鄭文燦</w:t>
      </w:r>
      <w:r w:rsidR="00091ED9">
        <w:rPr>
          <w:rFonts w:ascii="標楷體" w:eastAsia="標楷體" w:hAnsi="標楷體" w:hint="eastAsia"/>
          <w:sz w:val="28"/>
          <w:szCs w:val="28"/>
        </w:rPr>
        <w:t>親自</w:t>
      </w:r>
      <w:r>
        <w:rPr>
          <w:rFonts w:ascii="標楷體" w:eastAsia="標楷體" w:hAnsi="標楷體" w:hint="eastAsia"/>
          <w:sz w:val="28"/>
          <w:szCs w:val="28"/>
        </w:rPr>
        <w:t>出席在八德</w:t>
      </w:r>
      <w:r w:rsidR="00091ED9">
        <w:rPr>
          <w:rFonts w:ascii="標楷體" w:eastAsia="標楷體" w:hAnsi="標楷體" w:hint="eastAsia"/>
          <w:sz w:val="28"/>
          <w:szCs w:val="28"/>
        </w:rPr>
        <w:t>區</w:t>
      </w:r>
      <w:r>
        <w:rPr>
          <w:rFonts w:ascii="標楷體" w:eastAsia="標楷體" w:hAnsi="標楷體" w:hint="eastAsia"/>
          <w:sz w:val="28"/>
          <w:szCs w:val="28"/>
        </w:rPr>
        <w:t>大成國中辦理</w:t>
      </w:r>
      <w:r w:rsidR="00091ED9">
        <w:rPr>
          <w:rFonts w:ascii="標楷體" w:eastAsia="標楷體" w:hAnsi="標楷體" w:hint="eastAsia"/>
          <w:sz w:val="28"/>
          <w:szCs w:val="28"/>
        </w:rPr>
        <w:t>的</w:t>
      </w:r>
      <w:r w:rsidRPr="00C1712B">
        <w:rPr>
          <w:rFonts w:ascii="標楷體" w:eastAsia="標楷體" w:hAnsi="標楷體" w:hint="eastAsia"/>
          <w:sz w:val="28"/>
          <w:szCs w:val="28"/>
        </w:rPr>
        <w:t>「</w:t>
      </w:r>
      <w:r>
        <w:rPr>
          <w:rFonts w:ascii="標楷體" w:eastAsia="標楷體" w:hAnsi="標楷體" w:hint="eastAsia"/>
          <w:sz w:val="28"/>
          <w:szCs w:val="28"/>
        </w:rPr>
        <w:t>106年</w:t>
      </w:r>
      <w:r w:rsidRPr="00C1712B">
        <w:rPr>
          <w:rFonts w:ascii="標楷體" w:eastAsia="標楷體" w:hAnsi="標楷體" w:hint="eastAsia"/>
          <w:sz w:val="28"/>
          <w:szCs w:val="28"/>
        </w:rPr>
        <w:t>社區大學聯合開學</w:t>
      </w:r>
      <w:r w:rsidR="002B1EB0">
        <w:rPr>
          <w:rFonts w:ascii="標楷體" w:eastAsia="標楷體" w:hAnsi="標楷體" w:hint="eastAsia"/>
          <w:sz w:val="28"/>
          <w:szCs w:val="28"/>
        </w:rPr>
        <w:t>暨師鐸獎頒獎</w:t>
      </w:r>
      <w:r w:rsidR="002B1EB0" w:rsidRPr="002B1EB0">
        <w:rPr>
          <w:rFonts w:ascii="標楷體" w:eastAsia="標楷體" w:hAnsi="標楷體" w:hint="eastAsia"/>
          <w:sz w:val="28"/>
          <w:szCs w:val="28"/>
        </w:rPr>
        <w:t>典禮</w:t>
      </w:r>
      <w:r w:rsidRPr="00C1712B">
        <w:rPr>
          <w:rFonts w:ascii="標楷體" w:eastAsia="標楷體" w:hAnsi="標楷體" w:hint="eastAsia"/>
          <w:sz w:val="28"/>
          <w:szCs w:val="28"/>
        </w:rPr>
        <w:t>」</w:t>
      </w:r>
      <w:r>
        <w:rPr>
          <w:rFonts w:ascii="標楷體" w:eastAsia="標楷體" w:hAnsi="標楷體" w:hint="eastAsia"/>
          <w:sz w:val="28"/>
          <w:szCs w:val="28"/>
        </w:rPr>
        <w:t>，</w:t>
      </w:r>
      <w:r w:rsidR="00871232">
        <w:rPr>
          <w:rFonts w:ascii="標楷體" w:eastAsia="標楷體" w:hAnsi="標楷體" w:hint="eastAsia"/>
          <w:sz w:val="28"/>
          <w:szCs w:val="28"/>
        </w:rPr>
        <w:t>肯定社區大學</w:t>
      </w:r>
      <w:r w:rsidR="0047734C">
        <w:rPr>
          <w:rFonts w:ascii="標楷體" w:eastAsia="標楷體" w:hAnsi="標楷體" w:hint="eastAsia"/>
          <w:sz w:val="28"/>
          <w:szCs w:val="28"/>
        </w:rPr>
        <w:t>對桃園市終身學習的奉獻，亦勉勵</w:t>
      </w:r>
      <w:r w:rsidR="00871232">
        <w:rPr>
          <w:rFonts w:ascii="標楷體" w:eastAsia="標楷體" w:hAnsi="標楷體" w:hint="eastAsia"/>
          <w:sz w:val="28"/>
          <w:szCs w:val="28"/>
        </w:rPr>
        <w:t>長期默默付出的行政團隊、</w:t>
      </w:r>
      <w:r w:rsidR="005A7744">
        <w:rPr>
          <w:rFonts w:ascii="標楷體" w:eastAsia="標楷體" w:hAnsi="標楷體" w:hint="eastAsia"/>
          <w:sz w:val="28"/>
          <w:szCs w:val="28"/>
        </w:rPr>
        <w:t>教師、志工及學員，感謝他們在終身學習的道路上扮演各自重要的角色。</w:t>
      </w:r>
      <w:r w:rsidR="0047734C">
        <w:rPr>
          <w:rFonts w:ascii="標楷體" w:eastAsia="標楷體" w:hAnsi="標楷體" w:hint="eastAsia"/>
          <w:sz w:val="28"/>
          <w:szCs w:val="28"/>
        </w:rPr>
        <w:t>鄭市長並與</w:t>
      </w:r>
      <w:r w:rsidR="005A7744">
        <w:rPr>
          <w:rFonts w:ascii="標楷體" w:eastAsia="標楷體" w:hAnsi="標楷體" w:hint="eastAsia"/>
          <w:sz w:val="28"/>
          <w:szCs w:val="28"/>
        </w:rPr>
        <w:t>五所社區大學校長進行象徵「啟動學習蜂巢(風潮)」的儀式</w:t>
      </w:r>
      <w:r w:rsidR="00F87213">
        <w:rPr>
          <w:rFonts w:ascii="標楷體" w:eastAsia="標楷體" w:hAnsi="標楷體" w:hint="eastAsia"/>
          <w:sz w:val="28"/>
          <w:szCs w:val="28"/>
        </w:rPr>
        <w:t>，</w:t>
      </w:r>
      <w:r w:rsidR="00EC2139">
        <w:rPr>
          <w:rFonts w:ascii="標楷體" w:eastAsia="標楷體" w:hAnsi="標楷體" w:hint="eastAsia"/>
          <w:sz w:val="28"/>
          <w:szCs w:val="28"/>
        </w:rPr>
        <w:t>由</w:t>
      </w:r>
      <w:r w:rsidR="00EC2139" w:rsidRPr="00EC2139">
        <w:rPr>
          <w:rFonts w:ascii="標楷體" w:eastAsia="標楷體" w:hAnsi="標楷體" w:hint="eastAsia"/>
          <w:sz w:val="28"/>
          <w:szCs w:val="28"/>
        </w:rPr>
        <w:t>各社大校長扮演蜜蜂，市長帶領開啟蜂巢之門，象徵市長帶領五所社大校長，帶動桃園市民終身學習風潮</w:t>
      </w:r>
      <w:r w:rsidR="00EC2139">
        <w:rPr>
          <w:rFonts w:ascii="標楷體" w:eastAsia="標楷體" w:hAnsi="標楷體" w:hint="eastAsia"/>
          <w:sz w:val="28"/>
          <w:szCs w:val="28"/>
        </w:rPr>
        <w:t>，</w:t>
      </w:r>
      <w:r w:rsidR="0047734C">
        <w:rPr>
          <w:rFonts w:ascii="標楷體" w:eastAsia="標楷體" w:hAnsi="標楷體" w:hint="eastAsia"/>
          <w:sz w:val="28"/>
          <w:szCs w:val="28"/>
        </w:rPr>
        <w:t>以</w:t>
      </w:r>
      <w:r w:rsidR="00F87213">
        <w:rPr>
          <w:rFonts w:ascii="標楷體" w:eastAsia="標楷體" w:hAnsi="標楷體" w:hint="eastAsia"/>
          <w:sz w:val="28"/>
          <w:szCs w:val="28"/>
        </w:rPr>
        <w:t>正式揭開桃園市五所社區大學106年秋季班進入學習的序幕</w:t>
      </w:r>
      <w:r w:rsidR="00D03470">
        <w:rPr>
          <w:rFonts w:ascii="標楷體" w:eastAsia="標楷體" w:hAnsi="標楷體" w:hint="eastAsia"/>
          <w:sz w:val="28"/>
          <w:szCs w:val="28"/>
        </w:rPr>
        <w:t>。</w:t>
      </w:r>
    </w:p>
    <w:p w:rsidR="00D03470" w:rsidRPr="00D03470" w:rsidRDefault="0047734C" w:rsidP="00D03470">
      <w:pPr>
        <w:spacing w:line="520" w:lineRule="exact"/>
        <w:ind w:left="2" w:firstLineChars="201" w:firstLine="563"/>
        <w:rPr>
          <w:rFonts w:ascii="標楷體" w:eastAsia="標楷體" w:hAnsi="標楷體"/>
          <w:sz w:val="28"/>
          <w:szCs w:val="28"/>
        </w:rPr>
      </w:pPr>
      <w:r>
        <w:rPr>
          <w:rFonts w:ascii="標楷體" w:eastAsia="標楷體" w:hAnsi="標楷體" w:hint="eastAsia"/>
          <w:sz w:val="28"/>
          <w:szCs w:val="28"/>
        </w:rPr>
        <w:t>本活動同時頒發</w:t>
      </w:r>
      <w:proofErr w:type="gramStart"/>
      <w:r w:rsidR="00BC4BA4">
        <w:rPr>
          <w:rFonts w:ascii="標楷體" w:eastAsia="標楷體" w:hAnsi="標楷體" w:hint="eastAsia"/>
          <w:sz w:val="28"/>
          <w:szCs w:val="28"/>
        </w:rPr>
        <w:t>106</w:t>
      </w:r>
      <w:proofErr w:type="gramEnd"/>
      <w:r w:rsidR="00BC4BA4">
        <w:rPr>
          <w:rFonts w:ascii="標楷體" w:eastAsia="標楷體" w:hAnsi="標楷體" w:hint="eastAsia"/>
          <w:sz w:val="28"/>
          <w:szCs w:val="28"/>
        </w:rPr>
        <w:t>年度成人教育師鐸獎獎項</w:t>
      </w:r>
      <w:r w:rsidR="00D03470" w:rsidRPr="00D03470">
        <w:rPr>
          <w:rFonts w:ascii="標楷體" w:eastAsia="標楷體" w:hAnsi="標楷體" w:hint="eastAsia"/>
          <w:sz w:val="28"/>
          <w:szCs w:val="28"/>
        </w:rPr>
        <w:t>，由鄭市長</w:t>
      </w:r>
      <w:r>
        <w:rPr>
          <w:rFonts w:ascii="標楷體" w:eastAsia="標楷體" w:hAnsi="標楷體" w:hint="eastAsia"/>
          <w:sz w:val="28"/>
          <w:szCs w:val="28"/>
        </w:rPr>
        <w:t>於教師節前夕</w:t>
      </w:r>
      <w:r w:rsidR="00BC4BA4" w:rsidRPr="00BC4BA4">
        <w:rPr>
          <w:rFonts w:ascii="標楷體" w:eastAsia="標楷體" w:hAnsi="標楷體" w:hint="eastAsia"/>
          <w:sz w:val="28"/>
          <w:szCs w:val="28"/>
        </w:rPr>
        <w:t>親自</w:t>
      </w:r>
      <w:r w:rsidR="00D03470" w:rsidRPr="00D03470">
        <w:rPr>
          <w:rFonts w:ascii="標楷體" w:eastAsia="標楷體" w:hAnsi="標楷體" w:hint="eastAsia"/>
          <w:sz w:val="28"/>
          <w:szCs w:val="28"/>
        </w:rPr>
        <w:t>頒</w:t>
      </w:r>
      <w:r>
        <w:rPr>
          <w:rFonts w:ascii="標楷體" w:eastAsia="標楷體" w:hAnsi="標楷體" w:hint="eastAsia"/>
          <w:sz w:val="28"/>
          <w:szCs w:val="28"/>
        </w:rPr>
        <w:t>獎</w:t>
      </w:r>
      <w:r w:rsidR="00D03470">
        <w:rPr>
          <w:rFonts w:ascii="標楷體" w:eastAsia="標楷體" w:hAnsi="標楷體" w:hint="eastAsia"/>
          <w:sz w:val="28"/>
          <w:szCs w:val="28"/>
        </w:rPr>
        <w:t>，獎勵這些</w:t>
      </w:r>
      <w:r w:rsidR="00D03470" w:rsidRPr="00D03470">
        <w:rPr>
          <w:rFonts w:ascii="標楷體" w:eastAsia="標楷體" w:hAnsi="標楷體" w:hint="eastAsia"/>
          <w:sz w:val="28"/>
          <w:szCs w:val="28"/>
        </w:rPr>
        <w:t>長期在地耕耘，對於社區大學發展地方特色、弱勢關懷扮演</w:t>
      </w:r>
      <w:r w:rsidR="00BC4BA4">
        <w:rPr>
          <w:rFonts w:ascii="標楷體" w:eastAsia="標楷體" w:hAnsi="標楷體" w:hint="eastAsia"/>
          <w:sz w:val="28"/>
          <w:szCs w:val="28"/>
        </w:rPr>
        <w:t>重要</w:t>
      </w:r>
      <w:r w:rsidR="00D03470" w:rsidRPr="00D03470">
        <w:rPr>
          <w:rFonts w:ascii="標楷體" w:eastAsia="標楷體" w:hAnsi="標楷體" w:hint="eastAsia"/>
          <w:sz w:val="28"/>
          <w:szCs w:val="28"/>
        </w:rPr>
        <w:t>角色</w:t>
      </w:r>
      <w:r w:rsidR="00BC4BA4">
        <w:rPr>
          <w:rFonts w:ascii="標楷體" w:eastAsia="標楷體" w:hAnsi="標楷體" w:hint="eastAsia"/>
          <w:sz w:val="28"/>
          <w:szCs w:val="28"/>
        </w:rPr>
        <w:t>的老師們</w:t>
      </w:r>
      <w:r w:rsidR="00D03470" w:rsidRPr="00D03470">
        <w:rPr>
          <w:rFonts w:ascii="標楷體" w:eastAsia="標楷體" w:hAnsi="標楷體" w:hint="eastAsia"/>
          <w:sz w:val="28"/>
          <w:szCs w:val="28"/>
        </w:rPr>
        <w:t>，</w:t>
      </w:r>
      <w:r>
        <w:rPr>
          <w:rFonts w:ascii="標楷體" w:eastAsia="標楷體" w:hAnsi="標楷體" w:hint="eastAsia"/>
          <w:sz w:val="28"/>
          <w:szCs w:val="28"/>
        </w:rPr>
        <w:t>現場並由各社大帶來最具特色之動態展演及作品成果展示，</w:t>
      </w:r>
      <w:r w:rsidR="00D03470" w:rsidRPr="00D03470">
        <w:rPr>
          <w:rFonts w:ascii="標楷體" w:eastAsia="標楷體" w:hAnsi="標楷體" w:hint="eastAsia"/>
          <w:sz w:val="28"/>
          <w:szCs w:val="28"/>
        </w:rPr>
        <w:t>整場開學暨頒獎典禮在各社區大學成果展演的優異氛圍中畫下圓滿的句點。</w:t>
      </w:r>
    </w:p>
    <w:p w:rsidR="00D03470" w:rsidRDefault="00D03470" w:rsidP="00D03470">
      <w:pPr>
        <w:spacing w:line="520" w:lineRule="exact"/>
        <w:ind w:left="2" w:firstLineChars="201" w:firstLine="563"/>
        <w:rPr>
          <w:rFonts w:ascii="標楷體" w:eastAsia="標楷體" w:hAnsi="標楷體"/>
          <w:sz w:val="28"/>
          <w:szCs w:val="28"/>
        </w:rPr>
      </w:pPr>
      <w:r w:rsidRPr="00D03470">
        <w:rPr>
          <w:rFonts w:ascii="標楷體" w:eastAsia="標楷體" w:hAnsi="標楷體" w:hint="eastAsia"/>
          <w:sz w:val="28"/>
          <w:szCs w:val="28"/>
        </w:rPr>
        <w:t>桃園市所屬社區大學課程在開學後仍繼續接受報名，除額滿班別外，歡迎有興趣的民眾繼續加入學習行列。市府教育局表示，社區大學以倡導公共議題</w:t>
      </w:r>
      <w:r w:rsidRPr="00D03470">
        <w:rPr>
          <w:rFonts w:ascii="標楷體" w:eastAsia="標楷體" w:hAnsi="標楷體" w:hint="eastAsia"/>
          <w:sz w:val="28"/>
          <w:szCs w:val="28"/>
        </w:rPr>
        <w:lastRenderedPageBreak/>
        <w:t>為主，以「知識解放、建構公民社會」為辦學目標，希望建構一個「走出家門就有學習場域」的終身學習環境，市府鼓勵各社區大學辦理多元課程供民眾學習，本市5所社區大學開設課程資訊可至「桃園市社區大學聯合網站」(http://www.go-going.net/z_social_school/)查詢，歡迎喜好學習的民眾</w:t>
      </w:r>
      <w:r w:rsidR="00524167">
        <w:rPr>
          <w:rFonts w:ascii="標楷體" w:eastAsia="標楷體" w:hAnsi="標楷體" w:hint="eastAsia"/>
          <w:sz w:val="28"/>
          <w:szCs w:val="28"/>
        </w:rPr>
        <w:t>共襄盛舉</w:t>
      </w:r>
      <w:r w:rsidRPr="00D03470">
        <w:rPr>
          <w:rFonts w:ascii="標楷體" w:eastAsia="標楷體" w:hAnsi="標楷體" w:hint="eastAsia"/>
          <w:sz w:val="28"/>
          <w:szCs w:val="28"/>
        </w:rPr>
        <w:t>，帶動桃園終身學習及公民參與風氣。</w:t>
      </w:r>
    </w:p>
    <w:p w:rsidR="00B73B02" w:rsidRDefault="00F87213" w:rsidP="00D03470">
      <w:pPr>
        <w:spacing w:line="520" w:lineRule="exact"/>
        <w:ind w:left="2" w:firstLineChars="9" w:firstLine="25"/>
        <w:rPr>
          <w:rFonts w:ascii="標楷體" w:eastAsia="標楷體" w:hAnsi="標楷體"/>
          <w:sz w:val="28"/>
          <w:szCs w:val="28"/>
        </w:rPr>
      </w:pPr>
      <w:r>
        <w:rPr>
          <w:rFonts w:ascii="標楷體" w:eastAsia="標楷體" w:hAnsi="標楷體" w:hint="eastAsia"/>
          <w:sz w:val="28"/>
          <w:szCs w:val="28"/>
        </w:rPr>
        <w:t xml:space="preserve">    </w:t>
      </w:r>
    </w:p>
    <w:p w:rsidR="00BF3FCB" w:rsidRDefault="00BF3FCB" w:rsidP="00BF3FCB">
      <w:pPr>
        <w:spacing w:line="400" w:lineRule="exact"/>
        <w:rPr>
          <w:rFonts w:ascii="標楷體" w:eastAsia="標楷體" w:hAnsi="標楷體" w:cs="Times New Roman"/>
          <w:color w:val="000000"/>
          <w:sz w:val="26"/>
          <w:szCs w:val="26"/>
        </w:rPr>
      </w:pPr>
    </w:p>
    <w:p w:rsidR="00BF3FCB" w:rsidRDefault="00BF3FCB" w:rsidP="00BF3FCB">
      <w:pPr>
        <w:spacing w:line="400" w:lineRule="exact"/>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 xml:space="preserve">發稿單位：桃園市政府教育局 </w:t>
      </w:r>
    </w:p>
    <w:p w:rsidR="00BF3FCB" w:rsidRDefault="00BF3FCB" w:rsidP="00BF3FCB">
      <w:pPr>
        <w:spacing w:line="400" w:lineRule="exact"/>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 xml:space="preserve">聯 絡 人： </w:t>
      </w:r>
    </w:p>
    <w:p w:rsidR="00BF3FCB" w:rsidRDefault="00BF3FCB" w:rsidP="00BF3FCB">
      <w:pPr>
        <w:spacing w:line="400" w:lineRule="exact"/>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教育局副局長       高玉姿 0963-061-815</w:t>
      </w:r>
    </w:p>
    <w:p w:rsidR="00BF3FCB" w:rsidRDefault="00BF3FCB" w:rsidP="00BF3FCB">
      <w:pPr>
        <w:spacing w:line="400" w:lineRule="exact"/>
        <w:rPr>
          <w:rFonts w:ascii="標楷體" w:eastAsia="標楷體" w:hAnsi="標楷體"/>
          <w:sz w:val="26"/>
          <w:szCs w:val="26"/>
        </w:rPr>
      </w:pPr>
      <w:r>
        <w:rPr>
          <w:rFonts w:ascii="標楷體" w:eastAsia="標楷體" w:hAnsi="標楷體" w:cs="Times New Roman" w:hint="eastAsia"/>
          <w:color w:val="000000"/>
          <w:sz w:val="26"/>
          <w:szCs w:val="26"/>
        </w:rPr>
        <w:t>終身學習</w:t>
      </w:r>
      <w:proofErr w:type="gramStart"/>
      <w:r>
        <w:rPr>
          <w:rFonts w:ascii="標楷體" w:eastAsia="標楷體" w:hAnsi="標楷體" w:cs="Times New Roman" w:hint="eastAsia"/>
          <w:color w:val="000000"/>
          <w:sz w:val="26"/>
          <w:szCs w:val="26"/>
        </w:rPr>
        <w:t>科</w:t>
      </w:r>
      <w:proofErr w:type="gramEnd"/>
      <w:r>
        <w:rPr>
          <w:rFonts w:ascii="標楷體" w:eastAsia="標楷體" w:hAnsi="標楷體" w:cs="Times New Roman" w:hint="eastAsia"/>
          <w:color w:val="000000"/>
          <w:sz w:val="26"/>
          <w:szCs w:val="26"/>
        </w:rPr>
        <w:t xml:space="preserve">科長     沈可點 </w:t>
      </w:r>
      <w:r>
        <w:rPr>
          <w:rFonts w:ascii="標楷體" w:eastAsia="標楷體" w:hAnsi="標楷體" w:hint="eastAsia"/>
          <w:sz w:val="26"/>
          <w:szCs w:val="26"/>
        </w:rPr>
        <w:t>0958-339-119</w:t>
      </w:r>
    </w:p>
    <w:p w:rsidR="00BF3FCB" w:rsidRDefault="00BF3FCB" w:rsidP="00BF3FCB">
      <w:pPr>
        <w:spacing w:line="400" w:lineRule="exact"/>
        <w:rPr>
          <w:rFonts w:ascii="標楷體" w:eastAsia="標楷體" w:hAnsi="標楷體" w:cs="Times New Roman"/>
          <w:color w:val="000000"/>
          <w:sz w:val="26"/>
          <w:szCs w:val="26"/>
        </w:rPr>
      </w:pPr>
      <w:r>
        <w:rPr>
          <w:rFonts w:ascii="標楷體" w:eastAsia="標楷體" w:hAnsi="標楷體" w:hint="eastAsia"/>
          <w:sz w:val="26"/>
          <w:szCs w:val="26"/>
        </w:rPr>
        <w:t>終身學習科股長     蔡詩欣 0958-920-605</w:t>
      </w:r>
    </w:p>
    <w:p w:rsidR="00BF3FCB" w:rsidRDefault="00111418" w:rsidP="00BF3FCB">
      <w:pPr>
        <w:spacing w:line="400" w:lineRule="exact"/>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 xml:space="preserve">八德社區大學主秘   </w:t>
      </w:r>
      <w:proofErr w:type="gramStart"/>
      <w:r>
        <w:rPr>
          <w:rFonts w:ascii="標楷體" w:eastAsia="標楷體" w:hAnsi="標楷體" w:cs="Times New Roman" w:hint="eastAsia"/>
          <w:color w:val="000000"/>
          <w:sz w:val="26"/>
          <w:szCs w:val="26"/>
        </w:rPr>
        <w:t>宋法南</w:t>
      </w:r>
      <w:proofErr w:type="gramEnd"/>
      <w:r>
        <w:rPr>
          <w:rFonts w:ascii="標楷體" w:eastAsia="標楷體" w:hAnsi="標楷體" w:cs="Times New Roman" w:hint="eastAsia"/>
          <w:color w:val="000000"/>
          <w:sz w:val="26"/>
          <w:szCs w:val="26"/>
        </w:rPr>
        <w:t xml:space="preserve"> </w:t>
      </w:r>
      <w:r w:rsidR="00BF3FCB">
        <w:rPr>
          <w:rFonts w:ascii="標楷體" w:eastAsia="標楷體" w:hAnsi="標楷體" w:cs="Times New Roman" w:hint="eastAsia"/>
          <w:color w:val="000000"/>
          <w:sz w:val="26"/>
          <w:szCs w:val="26"/>
        </w:rPr>
        <w:t>09</w:t>
      </w:r>
      <w:r>
        <w:rPr>
          <w:rFonts w:ascii="標楷體" w:eastAsia="標楷體" w:hAnsi="標楷體" w:cs="Times New Roman"/>
          <w:color w:val="000000"/>
          <w:sz w:val="26"/>
          <w:szCs w:val="26"/>
        </w:rPr>
        <w:t>22</w:t>
      </w:r>
      <w:r w:rsidR="00BF3FCB">
        <w:rPr>
          <w:rFonts w:ascii="標楷體" w:eastAsia="標楷體" w:hAnsi="標楷體" w:cs="Times New Roman" w:hint="eastAsia"/>
          <w:color w:val="000000"/>
          <w:sz w:val="26"/>
          <w:szCs w:val="26"/>
        </w:rPr>
        <w:t>-</w:t>
      </w:r>
      <w:r>
        <w:rPr>
          <w:rFonts w:ascii="標楷體" w:eastAsia="標楷體" w:hAnsi="標楷體" w:cs="Times New Roman"/>
          <w:color w:val="000000"/>
          <w:sz w:val="26"/>
          <w:szCs w:val="26"/>
        </w:rPr>
        <w:t>370</w:t>
      </w:r>
      <w:r w:rsidR="00BF3FCB">
        <w:rPr>
          <w:rFonts w:ascii="標楷體" w:eastAsia="標楷體" w:hAnsi="標楷體" w:cs="Times New Roman" w:hint="eastAsia"/>
          <w:color w:val="000000"/>
          <w:sz w:val="26"/>
          <w:szCs w:val="26"/>
        </w:rPr>
        <w:t>-</w:t>
      </w:r>
      <w:r>
        <w:rPr>
          <w:rFonts w:ascii="標楷體" w:eastAsia="標楷體" w:hAnsi="標楷體" w:cs="Times New Roman"/>
          <w:color w:val="000000"/>
          <w:sz w:val="26"/>
          <w:szCs w:val="26"/>
        </w:rPr>
        <w:t>856</w:t>
      </w:r>
    </w:p>
    <w:p w:rsidR="00A73AE6" w:rsidRPr="00BF3FCB" w:rsidRDefault="00A73AE6" w:rsidP="00A73AE6">
      <w:pPr>
        <w:spacing w:line="520" w:lineRule="exact"/>
        <w:ind w:firstLineChars="200" w:firstLine="560"/>
        <w:rPr>
          <w:rFonts w:ascii="標楷體" w:eastAsia="標楷體" w:hAnsi="標楷體"/>
          <w:sz w:val="28"/>
          <w:szCs w:val="28"/>
        </w:rPr>
      </w:pPr>
    </w:p>
    <w:p w:rsidR="00DF0A08" w:rsidRDefault="00DF0A08"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B85FF1" w:rsidRDefault="00B85FF1"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Default="0032792F" w:rsidP="00A00159">
      <w:pPr>
        <w:spacing w:line="300" w:lineRule="exact"/>
        <w:ind w:leftChars="1299" w:left="3118"/>
        <w:rPr>
          <w:rFonts w:ascii="標楷體" w:eastAsia="標楷體" w:hAnsi="標楷體"/>
          <w:sz w:val="28"/>
          <w:szCs w:val="28"/>
        </w:rPr>
      </w:pPr>
    </w:p>
    <w:p w:rsidR="0032792F" w:rsidRPr="0032792F" w:rsidRDefault="0032792F" w:rsidP="0032792F">
      <w:pPr>
        <w:spacing w:line="460" w:lineRule="exact"/>
        <w:rPr>
          <w:rFonts w:ascii="標楷體" w:eastAsia="標楷體" w:hAnsi="標楷體"/>
          <w:b/>
          <w:color w:val="000000"/>
          <w:sz w:val="28"/>
        </w:rPr>
      </w:pPr>
      <w:r w:rsidRPr="0032792F">
        <w:rPr>
          <w:rFonts w:ascii="標楷體" w:eastAsia="標楷體" w:hAnsi="標楷體" w:hint="eastAsia"/>
          <w:b/>
          <w:sz w:val="32"/>
          <w:szCs w:val="28"/>
        </w:rPr>
        <w:lastRenderedPageBreak/>
        <w:t>附件-</w:t>
      </w:r>
      <w:r w:rsidRPr="0032792F">
        <w:rPr>
          <w:rFonts w:ascii="標楷體" w:eastAsia="標楷體" w:hAnsi="標楷體" w:hint="eastAsia"/>
          <w:b/>
          <w:color w:val="000000"/>
          <w:sz w:val="28"/>
        </w:rPr>
        <w:t>活動流程</w:t>
      </w:r>
    </w:p>
    <w:p w:rsidR="0032792F" w:rsidRPr="00E20013" w:rsidRDefault="0032792F" w:rsidP="0032792F">
      <w:pPr>
        <w:spacing w:line="0" w:lineRule="atLeast"/>
        <w:jc w:val="both"/>
        <w:rPr>
          <w:rFonts w:ascii="標楷體" w:eastAsia="標楷體" w:hAnsi="標楷體"/>
          <w:sz w:val="10"/>
          <w:szCs w:val="10"/>
        </w:rPr>
      </w:pPr>
    </w:p>
    <w:tbl>
      <w:tblPr>
        <w:tblW w:w="84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9"/>
        <w:gridCol w:w="2864"/>
        <w:gridCol w:w="1984"/>
        <w:gridCol w:w="2410"/>
      </w:tblGrid>
      <w:tr w:rsidR="0032792F" w:rsidRPr="00DD69F3" w:rsidTr="00B85FF1">
        <w:trPr>
          <w:jc w:val="center"/>
        </w:trPr>
        <w:tc>
          <w:tcPr>
            <w:tcW w:w="1199" w:type="dxa"/>
            <w:vAlign w:val="center"/>
          </w:tcPr>
          <w:p w:rsidR="0032792F" w:rsidRPr="00DD69F3" w:rsidRDefault="0032792F" w:rsidP="00606F85">
            <w:pPr>
              <w:spacing w:line="300" w:lineRule="exact"/>
              <w:jc w:val="center"/>
              <w:rPr>
                <w:rFonts w:ascii="標楷體" w:eastAsia="標楷體" w:hAnsi="標楷體"/>
              </w:rPr>
            </w:pPr>
            <w:r w:rsidRPr="00DD69F3">
              <w:rPr>
                <w:rFonts w:ascii="標楷體" w:eastAsia="標楷體" w:hAnsi="標楷體" w:hint="eastAsia"/>
              </w:rPr>
              <w:t>活動時間</w:t>
            </w:r>
          </w:p>
        </w:tc>
        <w:tc>
          <w:tcPr>
            <w:tcW w:w="2864" w:type="dxa"/>
            <w:vAlign w:val="center"/>
          </w:tcPr>
          <w:p w:rsidR="0032792F" w:rsidRPr="00DD69F3" w:rsidRDefault="0032792F" w:rsidP="00606F85">
            <w:pPr>
              <w:spacing w:line="300" w:lineRule="exact"/>
              <w:jc w:val="center"/>
              <w:rPr>
                <w:rFonts w:ascii="標楷體" w:eastAsia="標楷體" w:hAnsi="標楷體"/>
              </w:rPr>
            </w:pPr>
            <w:r w:rsidRPr="00DD69F3">
              <w:rPr>
                <w:rFonts w:ascii="標楷體" w:eastAsia="標楷體" w:hAnsi="標楷體" w:hint="eastAsia"/>
              </w:rPr>
              <w:t>活動內容</w:t>
            </w:r>
          </w:p>
        </w:tc>
        <w:tc>
          <w:tcPr>
            <w:tcW w:w="1984" w:type="dxa"/>
            <w:vAlign w:val="center"/>
          </w:tcPr>
          <w:p w:rsidR="0032792F" w:rsidRPr="00DD69F3" w:rsidRDefault="0032792F" w:rsidP="00606F85">
            <w:pPr>
              <w:spacing w:line="300" w:lineRule="exact"/>
              <w:jc w:val="center"/>
              <w:rPr>
                <w:rFonts w:ascii="標楷體" w:eastAsia="標楷體" w:hAnsi="標楷體"/>
              </w:rPr>
            </w:pPr>
            <w:r w:rsidRPr="00DD69F3">
              <w:rPr>
                <w:rFonts w:ascii="標楷體" w:eastAsia="標楷體" w:hAnsi="標楷體" w:hint="eastAsia"/>
              </w:rPr>
              <w:t>負責單位</w:t>
            </w:r>
          </w:p>
        </w:tc>
        <w:tc>
          <w:tcPr>
            <w:tcW w:w="2410" w:type="dxa"/>
            <w:vAlign w:val="center"/>
          </w:tcPr>
          <w:p w:rsidR="0032792F" w:rsidRPr="00DD69F3" w:rsidRDefault="0032792F" w:rsidP="00606F85">
            <w:pPr>
              <w:spacing w:line="300" w:lineRule="exact"/>
              <w:jc w:val="center"/>
              <w:rPr>
                <w:rFonts w:ascii="標楷體" w:eastAsia="標楷體" w:hAnsi="標楷體"/>
              </w:rPr>
            </w:pPr>
            <w:r w:rsidRPr="00DD69F3">
              <w:rPr>
                <w:rFonts w:ascii="標楷體" w:eastAsia="標楷體" w:hAnsi="標楷體" w:hint="eastAsia"/>
              </w:rPr>
              <w:t>備註</w:t>
            </w:r>
          </w:p>
        </w:tc>
      </w:tr>
      <w:tr w:rsidR="0032792F" w:rsidRPr="00DD69F3" w:rsidTr="00B85FF1">
        <w:trPr>
          <w:trHeight w:val="1193"/>
          <w:jc w:val="center"/>
        </w:trPr>
        <w:tc>
          <w:tcPr>
            <w:tcW w:w="1199" w:type="dxa"/>
            <w:vAlign w:val="center"/>
          </w:tcPr>
          <w:p w:rsidR="0032792F" w:rsidRPr="0053188E" w:rsidRDefault="0032792F" w:rsidP="00606F85">
            <w:pPr>
              <w:spacing w:line="300" w:lineRule="exact"/>
              <w:jc w:val="center"/>
              <w:rPr>
                <w:rFonts w:ascii="標楷體" w:eastAsia="標楷體" w:hAnsi="標楷體"/>
              </w:rPr>
            </w:pPr>
            <w:r w:rsidRPr="0053188E">
              <w:rPr>
                <w:rFonts w:ascii="標楷體" w:eastAsia="標楷體" w:hAnsi="標楷體" w:hint="eastAsia"/>
              </w:rPr>
              <w:t>14：00</w:t>
            </w:r>
          </w:p>
          <w:p w:rsidR="0032792F" w:rsidRPr="0053188E" w:rsidRDefault="0032792F" w:rsidP="00606F85">
            <w:pPr>
              <w:spacing w:line="300" w:lineRule="exact"/>
              <w:jc w:val="center"/>
              <w:rPr>
                <w:rFonts w:ascii="標楷體" w:eastAsia="標楷體" w:hAnsi="標楷體"/>
              </w:rPr>
            </w:pPr>
            <w:r w:rsidRPr="0053188E">
              <w:rPr>
                <w:rFonts w:ascii="標楷體" w:eastAsia="標楷體" w:hAnsi="標楷體"/>
              </w:rPr>
              <w:t>|</w:t>
            </w:r>
          </w:p>
          <w:p w:rsidR="0032792F" w:rsidRPr="0053188E" w:rsidRDefault="0032792F" w:rsidP="00606F85">
            <w:pPr>
              <w:spacing w:line="300" w:lineRule="exact"/>
              <w:jc w:val="center"/>
              <w:rPr>
                <w:rFonts w:ascii="標楷體" w:eastAsia="標楷體" w:hAnsi="標楷體"/>
              </w:rPr>
            </w:pPr>
            <w:r w:rsidRPr="0053188E">
              <w:rPr>
                <w:rFonts w:ascii="標楷體" w:eastAsia="標楷體" w:hAnsi="標楷體" w:hint="eastAsia"/>
              </w:rPr>
              <w:t>14：0</w:t>
            </w:r>
            <w:r>
              <w:rPr>
                <w:rFonts w:ascii="標楷體" w:eastAsia="標楷體" w:hAnsi="標楷體" w:hint="eastAsia"/>
              </w:rPr>
              <w:t>5</w:t>
            </w:r>
          </w:p>
        </w:tc>
        <w:tc>
          <w:tcPr>
            <w:tcW w:w="2864" w:type="dxa"/>
            <w:vAlign w:val="center"/>
          </w:tcPr>
          <w:p w:rsidR="0032792F" w:rsidRPr="00DD69F3" w:rsidRDefault="0032792F" w:rsidP="00606F85">
            <w:pPr>
              <w:spacing w:line="300" w:lineRule="exact"/>
              <w:jc w:val="both"/>
              <w:rPr>
                <w:rFonts w:ascii="標楷體" w:eastAsia="標楷體" w:hAnsi="標楷體"/>
              </w:rPr>
            </w:pPr>
            <w:r>
              <w:rPr>
                <w:rFonts w:ascii="標楷體" w:eastAsia="標楷體" w:hAnsi="標楷體" w:hint="eastAsia"/>
              </w:rPr>
              <w:t>開場表演</w:t>
            </w:r>
          </w:p>
        </w:tc>
        <w:tc>
          <w:tcPr>
            <w:tcW w:w="1984" w:type="dxa"/>
            <w:vAlign w:val="center"/>
          </w:tcPr>
          <w:p w:rsidR="0032792F" w:rsidRDefault="0032792F" w:rsidP="00606F85">
            <w:pPr>
              <w:spacing w:line="300" w:lineRule="exact"/>
              <w:jc w:val="distribute"/>
              <w:rPr>
                <w:rFonts w:ascii="標楷體" w:eastAsia="標楷體" w:hAnsi="標楷體"/>
              </w:rPr>
            </w:pPr>
            <w:r w:rsidRPr="00801932">
              <w:rPr>
                <w:rFonts w:ascii="標楷體" w:eastAsia="標楷體" w:hAnsi="標楷體" w:hint="eastAsia"/>
              </w:rPr>
              <w:t>八德社區大學</w:t>
            </w:r>
            <w:r>
              <w:rPr>
                <w:rFonts w:ascii="標楷體" w:eastAsia="標楷體" w:hAnsi="標楷體" w:hint="eastAsia"/>
              </w:rPr>
              <w:t>：</w:t>
            </w:r>
          </w:p>
          <w:p w:rsidR="0032792F" w:rsidRPr="00DD69F3" w:rsidRDefault="0032792F" w:rsidP="00606F85">
            <w:pPr>
              <w:spacing w:line="300" w:lineRule="exact"/>
              <w:jc w:val="distribute"/>
              <w:rPr>
                <w:rFonts w:ascii="標楷體" w:eastAsia="標楷體" w:hAnsi="標楷體"/>
              </w:rPr>
            </w:pPr>
            <w:r>
              <w:rPr>
                <w:rFonts w:ascii="標楷體" w:eastAsia="標楷體" w:hAnsi="標楷體" w:hint="eastAsia"/>
              </w:rPr>
              <w:t>輪椅國標舞</w:t>
            </w:r>
          </w:p>
        </w:tc>
        <w:tc>
          <w:tcPr>
            <w:tcW w:w="2410" w:type="dxa"/>
            <w:vAlign w:val="center"/>
          </w:tcPr>
          <w:p w:rsidR="0032792F" w:rsidRPr="00DD69F3" w:rsidRDefault="0032792F" w:rsidP="00606F85">
            <w:pPr>
              <w:spacing w:line="300" w:lineRule="exact"/>
              <w:jc w:val="both"/>
              <w:rPr>
                <w:rFonts w:ascii="標楷體" w:eastAsia="標楷體" w:hAnsi="標楷體"/>
              </w:rPr>
            </w:pPr>
          </w:p>
        </w:tc>
      </w:tr>
      <w:tr w:rsidR="0032792F" w:rsidRPr="00DD69F3" w:rsidTr="00B85FF1">
        <w:trPr>
          <w:trHeight w:val="1279"/>
          <w:jc w:val="center"/>
        </w:trPr>
        <w:tc>
          <w:tcPr>
            <w:tcW w:w="1199" w:type="dxa"/>
            <w:vAlign w:val="center"/>
          </w:tcPr>
          <w:p w:rsidR="0032792F" w:rsidRPr="0053188E" w:rsidRDefault="0032792F" w:rsidP="00606F85">
            <w:pPr>
              <w:spacing w:line="300" w:lineRule="exact"/>
              <w:jc w:val="center"/>
              <w:rPr>
                <w:rFonts w:ascii="標楷體" w:eastAsia="標楷體" w:hAnsi="標楷體"/>
              </w:rPr>
            </w:pPr>
            <w:r w:rsidRPr="0053188E">
              <w:rPr>
                <w:rFonts w:ascii="標楷體" w:eastAsia="標楷體" w:hAnsi="標楷體" w:hint="eastAsia"/>
              </w:rPr>
              <w:t>14：</w:t>
            </w:r>
            <w:r>
              <w:rPr>
                <w:rFonts w:ascii="標楷體" w:eastAsia="標楷體" w:hAnsi="標楷體" w:hint="eastAsia"/>
              </w:rPr>
              <w:t>05</w:t>
            </w:r>
          </w:p>
          <w:p w:rsidR="0032792F" w:rsidRPr="0053188E" w:rsidRDefault="0032792F" w:rsidP="00606F85">
            <w:pPr>
              <w:spacing w:line="300" w:lineRule="exact"/>
              <w:jc w:val="center"/>
              <w:rPr>
                <w:rFonts w:ascii="標楷體" w:eastAsia="標楷體" w:hAnsi="標楷體"/>
              </w:rPr>
            </w:pPr>
            <w:r w:rsidRPr="0053188E">
              <w:rPr>
                <w:rFonts w:ascii="標楷體" w:eastAsia="標楷體" w:hAnsi="標楷體" w:hint="eastAsia"/>
              </w:rPr>
              <w:t>|</w:t>
            </w:r>
          </w:p>
          <w:p w:rsidR="0032792F" w:rsidRPr="0053188E" w:rsidRDefault="0032792F" w:rsidP="00606F85">
            <w:pPr>
              <w:spacing w:line="300" w:lineRule="exact"/>
              <w:jc w:val="center"/>
              <w:rPr>
                <w:rFonts w:ascii="標楷體" w:eastAsia="標楷體" w:hAnsi="標楷體"/>
              </w:rPr>
            </w:pPr>
            <w:r w:rsidRPr="0053188E">
              <w:rPr>
                <w:rFonts w:ascii="標楷體" w:eastAsia="標楷體" w:hAnsi="標楷體" w:hint="eastAsia"/>
              </w:rPr>
              <w:t>14：30</w:t>
            </w:r>
          </w:p>
        </w:tc>
        <w:tc>
          <w:tcPr>
            <w:tcW w:w="2864" w:type="dxa"/>
            <w:vAlign w:val="center"/>
          </w:tcPr>
          <w:p w:rsidR="0032792F" w:rsidRDefault="0032792F" w:rsidP="00606F85">
            <w:pPr>
              <w:spacing w:line="300" w:lineRule="exact"/>
              <w:jc w:val="both"/>
              <w:rPr>
                <w:rFonts w:ascii="標楷體" w:eastAsia="標楷體" w:hAnsi="標楷體"/>
              </w:rPr>
            </w:pPr>
            <w:r>
              <w:rPr>
                <w:rFonts w:ascii="標楷體" w:eastAsia="標楷體" w:hAnsi="標楷體" w:hint="eastAsia"/>
              </w:rPr>
              <w:t>市長及</w:t>
            </w:r>
            <w:r w:rsidRPr="008B37F5">
              <w:rPr>
                <w:rFonts w:ascii="標楷體" w:eastAsia="標楷體" w:hAnsi="標楷體" w:hint="eastAsia"/>
              </w:rPr>
              <w:t>貴賓致詞</w:t>
            </w:r>
            <w:r>
              <w:rPr>
                <w:rFonts w:ascii="標楷體" w:eastAsia="標楷體" w:hAnsi="標楷體" w:hint="eastAsia"/>
              </w:rPr>
              <w:t>與介紹</w:t>
            </w:r>
          </w:p>
        </w:tc>
        <w:tc>
          <w:tcPr>
            <w:tcW w:w="1984" w:type="dxa"/>
            <w:vAlign w:val="center"/>
          </w:tcPr>
          <w:p w:rsidR="0032792F" w:rsidRPr="00801932" w:rsidRDefault="0032792F" w:rsidP="00606F85">
            <w:pPr>
              <w:spacing w:line="300" w:lineRule="exact"/>
              <w:jc w:val="both"/>
              <w:rPr>
                <w:rFonts w:ascii="標楷體" w:eastAsia="標楷體" w:hAnsi="標楷體"/>
              </w:rPr>
            </w:pPr>
          </w:p>
        </w:tc>
        <w:tc>
          <w:tcPr>
            <w:tcW w:w="2410" w:type="dxa"/>
            <w:vAlign w:val="center"/>
          </w:tcPr>
          <w:p w:rsidR="0032792F" w:rsidRPr="00DD69F3" w:rsidRDefault="0032792F" w:rsidP="00606F85">
            <w:pPr>
              <w:spacing w:line="300" w:lineRule="exact"/>
              <w:jc w:val="both"/>
              <w:rPr>
                <w:rFonts w:ascii="標楷體" w:eastAsia="標楷體" w:hAnsi="標楷體"/>
              </w:rPr>
            </w:pPr>
          </w:p>
        </w:tc>
      </w:tr>
      <w:tr w:rsidR="0032792F" w:rsidRPr="00DD69F3" w:rsidTr="00B85FF1">
        <w:trPr>
          <w:trHeight w:val="1052"/>
          <w:jc w:val="center"/>
        </w:trPr>
        <w:tc>
          <w:tcPr>
            <w:tcW w:w="1199" w:type="dxa"/>
            <w:vAlign w:val="center"/>
          </w:tcPr>
          <w:p w:rsidR="0032792F" w:rsidRPr="00403573" w:rsidRDefault="0032792F" w:rsidP="00606F85">
            <w:pPr>
              <w:spacing w:line="300" w:lineRule="exact"/>
              <w:jc w:val="center"/>
              <w:rPr>
                <w:rFonts w:ascii="標楷體" w:eastAsia="標楷體" w:hAnsi="標楷體"/>
              </w:rPr>
            </w:pPr>
            <w:r w:rsidRPr="00403573">
              <w:rPr>
                <w:rFonts w:ascii="標楷體" w:eastAsia="標楷體" w:hAnsi="標楷體" w:hint="eastAsia"/>
              </w:rPr>
              <w:t>14:30</w:t>
            </w:r>
          </w:p>
          <w:p w:rsidR="0032792F" w:rsidRPr="00403573" w:rsidRDefault="0032792F" w:rsidP="00606F85">
            <w:pPr>
              <w:spacing w:line="300" w:lineRule="exact"/>
              <w:jc w:val="center"/>
              <w:rPr>
                <w:rFonts w:ascii="標楷體" w:eastAsia="標楷體" w:hAnsi="標楷體"/>
              </w:rPr>
            </w:pPr>
            <w:r w:rsidRPr="00403573">
              <w:rPr>
                <w:rFonts w:ascii="標楷體" w:eastAsia="標楷體" w:hAnsi="標楷體"/>
              </w:rPr>
              <w:t>|</w:t>
            </w:r>
          </w:p>
          <w:p w:rsidR="0032792F" w:rsidRPr="0053188E" w:rsidRDefault="0032792F" w:rsidP="00606F85">
            <w:pPr>
              <w:spacing w:line="300" w:lineRule="exact"/>
              <w:jc w:val="center"/>
              <w:rPr>
                <w:rFonts w:ascii="標楷體" w:eastAsia="標楷體" w:hAnsi="標楷體"/>
              </w:rPr>
            </w:pPr>
            <w:r w:rsidRPr="00403573">
              <w:rPr>
                <w:rFonts w:ascii="標楷體" w:eastAsia="標楷體" w:hAnsi="標楷體" w:hint="eastAsia"/>
              </w:rPr>
              <w:t>14:40</w:t>
            </w:r>
          </w:p>
        </w:tc>
        <w:tc>
          <w:tcPr>
            <w:tcW w:w="2864" w:type="dxa"/>
            <w:vAlign w:val="center"/>
          </w:tcPr>
          <w:p w:rsidR="0032792F" w:rsidRPr="00801932" w:rsidRDefault="0032792F" w:rsidP="00606F85">
            <w:pPr>
              <w:spacing w:line="300" w:lineRule="exact"/>
              <w:jc w:val="both"/>
              <w:rPr>
                <w:rFonts w:ascii="標楷體" w:eastAsia="標楷體" w:hAnsi="標楷體"/>
              </w:rPr>
            </w:pPr>
            <w:r w:rsidRPr="0053188E">
              <w:rPr>
                <w:rFonts w:ascii="標楷體" w:eastAsia="標楷體" w:hAnsi="標楷體" w:hint="eastAsia"/>
              </w:rPr>
              <w:t>啟動儀式</w:t>
            </w:r>
          </w:p>
        </w:tc>
        <w:tc>
          <w:tcPr>
            <w:tcW w:w="1984" w:type="dxa"/>
            <w:vAlign w:val="center"/>
          </w:tcPr>
          <w:p w:rsidR="0032792F" w:rsidRPr="00801932" w:rsidRDefault="0032792F" w:rsidP="00606F85">
            <w:pPr>
              <w:spacing w:line="300" w:lineRule="exact"/>
              <w:jc w:val="both"/>
              <w:rPr>
                <w:rFonts w:ascii="標楷體" w:eastAsia="標楷體" w:hAnsi="標楷體"/>
              </w:rPr>
            </w:pPr>
            <w:r>
              <w:rPr>
                <w:rFonts w:ascii="標楷體" w:eastAsia="標楷體" w:hAnsi="標楷體" w:hint="eastAsia"/>
              </w:rPr>
              <w:t>各社大代表</w:t>
            </w:r>
          </w:p>
        </w:tc>
        <w:tc>
          <w:tcPr>
            <w:tcW w:w="2410" w:type="dxa"/>
            <w:vAlign w:val="center"/>
          </w:tcPr>
          <w:p w:rsidR="0032792F" w:rsidRPr="00B85FF1" w:rsidRDefault="0032792F" w:rsidP="001E317E">
            <w:pPr>
              <w:spacing w:line="300" w:lineRule="exact"/>
              <w:jc w:val="both"/>
              <w:rPr>
                <w:rFonts w:ascii="標楷體" w:eastAsia="標楷體" w:hAnsi="標楷體"/>
                <w:szCs w:val="24"/>
              </w:rPr>
            </w:pPr>
            <w:r w:rsidRPr="00B85FF1">
              <w:rPr>
                <w:rFonts w:ascii="標楷體" w:eastAsia="標楷體" w:hAnsi="標楷體" w:hint="eastAsia"/>
                <w:szCs w:val="24"/>
              </w:rPr>
              <w:t>啟動學習蜂巢(風潮)</w:t>
            </w:r>
            <w:r w:rsidR="00B85FF1" w:rsidRPr="00B85FF1">
              <w:rPr>
                <w:rFonts w:ascii="標楷體" w:eastAsia="標楷體" w:hAnsi="標楷體" w:hint="eastAsia"/>
                <w:szCs w:val="24"/>
              </w:rPr>
              <w:t>，由各社大校長扮演蜜蜂，市長帶領開啟蜂巢之門，象徵市長帶領五所社大校長，帶動桃園市民終身學習風潮</w:t>
            </w:r>
            <w:bookmarkStart w:id="0" w:name="_GoBack"/>
            <w:bookmarkEnd w:id="0"/>
          </w:p>
        </w:tc>
      </w:tr>
      <w:tr w:rsidR="0032792F" w:rsidRPr="00DD69F3" w:rsidTr="00B85FF1">
        <w:trPr>
          <w:trHeight w:val="1186"/>
          <w:jc w:val="center"/>
        </w:trPr>
        <w:tc>
          <w:tcPr>
            <w:tcW w:w="1199" w:type="dxa"/>
            <w:vAlign w:val="center"/>
          </w:tcPr>
          <w:p w:rsidR="0032792F" w:rsidRPr="008B37F5" w:rsidRDefault="0032792F" w:rsidP="00606F85">
            <w:pPr>
              <w:spacing w:line="300" w:lineRule="exact"/>
              <w:jc w:val="center"/>
              <w:rPr>
                <w:rFonts w:ascii="標楷體" w:eastAsia="標楷體" w:hAnsi="標楷體"/>
              </w:rPr>
            </w:pPr>
            <w:r w:rsidRPr="008B37F5">
              <w:rPr>
                <w:rFonts w:ascii="標楷體" w:eastAsia="標楷體" w:hAnsi="標楷體" w:hint="eastAsia"/>
              </w:rPr>
              <w:t>14：</w:t>
            </w:r>
            <w:r>
              <w:rPr>
                <w:rFonts w:ascii="標楷體" w:eastAsia="標楷體" w:hAnsi="標楷體" w:hint="eastAsia"/>
              </w:rPr>
              <w:t>40</w:t>
            </w:r>
          </w:p>
          <w:p w:rsidR="0032792F" w:rsidRPr="008B37F5" w:rsidRDefault="0032792F" w:rsidP="00606F85">
            <w:pPr>
              <w:spacing w:line="300" w:lineRule="exact"/>
              <w:jc w:val="center"/>
              <w:rPr>
                <w:rFonts w:ascii="標楷體" w:eastAsia="標楷體" w:hAnsi="標楷體"/>
              </w:rPr>
            </w:pPr>
            <w:r w:rsidRPr="008B37F5">
              <w:rPr>
                <w:rFonts w:ascii="標楷體" w:eastAsia="標楷體" w:hAnsi="標楷體"/>
              </w:rPr>
              <w:t>|</w:t>
            </w:r>
          </w:p>
          <w:p w:rsidR="0032792F" w:rsidRDefault="0032792F" w:rsidP="00606F85">
            <w:pPr>
              <w:spacing w:line="300" w:lineRule="exact"/>
              <w:jc w:val="center"/>
              <w:rPr>
                <w:rFonts w:ascii="標楷體" w:eastAsia="標楷體" w:hAnsi="標楷體"/>
              </w:rPr>
            </w:pPr>
            <w:r w:rsidRPr="008B37F5">
              <w:rPr>
                <w:rFonts w:ascii="標楷體" w:eastAsia="標楷體" w:hAnsi="標楷體" w:hint="eastAsia"/>
              </w:rPr>
              <w:t>1</w:t>
            </w:r>
            <w:r>
              <w:rPr>
                <w:rFonts w:ascii="標楷體" w:eastAsia="標楷體" w:hAnsi="標楷體" w:hint="eastAsia"/>
              </w:rPr>
              <w:t>5</w:t>
            </w:r>
            <w:r w:rsidRPr="008B37F5">
              <w:rPr>
                <w:rFonts w:ascii="標楷體" w:eastAsia="標楷體" w:hAnsi="標楷體" w:hint="eastAsia"/>
              </w:rPr>
              <w:t>：</w:t>
            </w:r>
            <w:r>
              <w:rPr>
                <w:rFonts w:ascii="標楷體" w:eastAsia="標楷體" w:hAnsi="標楷體" w:hint="eastAsia"/>
              </w:rPr>
              <w:t>00</w:t>
            </w:r>
          </w:p>
        </w:tc>
        <w:tc>
          <w:tcPr>
            <w:tcW w:w="2864" w:type="dxa"/>
            <w:vAlign w:val="center"/>
          </w:tcPr>
          <w:p w:rsidR="0032792F" w:rsidRPr="00DD69F3" w:rsidRDefault="0032792F" w:rsidP="00606F85">
            <w:pPr>
              <w:spacing w:line="300" w:lineRule="exact"/>
              <w:jc w:val="both"/>
              <w:rPr>
                <w:rFonts w:ascii="標楷體" w:eastAsia="標楷體" w:hAnsi="標楷體"/>
              </w:rPr>
            </w:pPr>
            <w:r>
              <w:rPr>
                <w:rFonts w:ascii="標楷體" w:eastAsia="標楷體" w:hAnsi="標楷體" w:hint="eastAsia"/>
              </w:rPr>
              <w:t>106年成人教育師資表揚-成教師</w:t>
            </w:r>
            <w:proofErr w:type="gramStart"/>
            <w:r>
              <w:rPr>
                <w:rFonts w:ascii="標楷體" w:eastAsia="標楷體" w:hAnsi="標楷體" w:hint="eastAsia"/>
              </w:rPr>
              <w:t>鐸</w:t>
            </w:r>
            <w:proofErr w:type="gramEnd"/>
            <w:r>
              <w:rPr>
                <w:rFonts w:ascii="標楷體" w:eastAsia="標楷體" w:hAnsi="標楷體" w:hint="eastAsia"/>
              </w:rPr>
              <w:t>獎頒獎</w:t>
            </w:r>
          </w:p>
        </w:tc>
        <w:tc>
          <w:tcPr>
            <w:tcW w:w="1984" w:type="dxa"/>
            <w:vAlign w:val="center"/>
          </w:tcPr>
          <w:p w:rsidR="0032792F" w:rsidRPr="00DD69F3" w:rsidRDefault="0032792F" w:rsidP="00606F85">
            <w:pPr>
              <w:spacing w:line="300" w:lineRule="exact"/>
              <w:jc w:val="both"/>
              <w:rPr>
                <w:rFonts w:ascii="標楷體" w:eastAsia="標楷體" w:hAnsi="標楷體"/>
              </w:rPr>
            </w:pPr>
            <w:r>
              <w:rPr>
                <w:rFonts w:ascii="標楷體" w:eastAsia="標楷體" w:hAnsi="標楷體" w:hint="eastAsia"/>
              </w:rPr>
              <w:t>八德社區大學</w:t>
            </w:r>
          </w:p>
        </w:tc>
        <w:tc>
          <w:tcPr>
            <w:tcW w:w="2410" w:type="dxa"/>
            <w:vAlign w:val="center"/>
          </w:tcPr>
          <w:p w:rsidR="0032792F" w:rsidRPr="00DD69F3" w:rsidRDefault="00B85FF1" w:rsidP="00606F85">
            <w:pPr>
              <w:spacing w:line="300" w:lineRule="exact"/>
              <w:jc w:val="both"/>
              <w:rPr>
                <w:rFonts w:ascii="標楷體" w:eastAsia="標楷體" w:hAnsi="標楷體"/>
              </w:rPr>
            </w:pPr>
            <w:r>
              <w:rPr>
                <w:rFonts w:ascii="標楷體" w:eastAsia="標楷體" w:hAnsi="標楷體" w:hint="eastAsia"/>
              </w:rPr>
              <w:t>共計頒發15名受獎者</w:t>
            </w:r>
          </w:p>
        </w:tc>
      </w:tr>
      <w:tr w:rsidR="0032792F" w:rsidRPr="00DD69F3" w:rsidTr="00B85FF1">
        <w:trPr>
          <w:trHeight w:val="826"/>
          <w:jc w:val="center"/>
        </w:trPr>
        <w:tc>
          <w:tcPr>
            <w:tcW w:w="1199" w:type="dxa"/>
            <w:vAlign w:val="center"/>
          </w:tcPr>
          <w:p w:rsidR="0032792F" w:rsidRDefault="0032792F" w:rsidP="00606F85">
            <w:pPr>
              <w:spacing w:line="300" w:lineRule="exact"/>
              <w:jc w:val="center"/>
              <w:rPr>
                <w:rFonts w:ascii="標楷體" w:eastAsia="標楷體" w:hAnsi="標楷體"/>
              </w:rPr>
            </w:pPr>
            <w:r>
              <w:rPr>
                <w:rFonts w:ascii="標楷體" w:eastAsia="標楷體" w:hAnsi="標楷體" w:hint="eastAsia"/>
              </w:rPr>
              <w:t>15</w:t>
            </w:r>
            <w:r w:rsidRPr="00DD69F3">
              <w:rPr>
                <w:rFonts w:ascii="標楷體" w:eastAsia="標楷體" w:hAnsi="標楷體" w:hint="eastAsia"/>
              </w:rPr>
              <w:t>：</w:t>
            </w:r>
            <w:r>
              <w:rPr>
                <w:rFonts w:ascii="標楷體" w:eastAsia="標楷體" w:hAnsi="標楷體" w:hint="eastAsia"/>
              </w:rPr>
              <w:t>00</w:t>
            </w:r>
          </w:p>
          <w:p w:rsidR="0032792F" w:rsidRPr="00403573" w:rsidRDefault="0032792F" w:rsidP="00606F85">
            <w:pPr>
              <w:spacing w:line="300" w:lineRule="exact"/>
              <w:jc w:val="center"/>
              <w:rPr>
                <w:rFonts w:ascii="標楷體" w:eastAsia="標楷體" w:hAnsi="標楷體"/>
              </w:rPr>
            </w:pPr>
            <w:r w:rsidRPr="00403573">
              <w:rPr>
                <w:rFonts w:ascii="標楷體" w:eastAsia="標楷體" w:hAnsi="標楷體" w:hint="eastAsia"/>
              </w:rPr>
              <w:t>|</w:t>
            </w:r>
          </w:p>
          <w:p w:rsidR="0032792F" w:rsidRPr="00DD69F3" w:rsidRDefault="0032792F" w:rsidP="00606F85">
            <w:pPr>
              <w:spacing w:line="300" w:lineRule="exact"/>
              <w:jc w:val="center"/>
              <w:rPr>
                <w:rFonts w:ascii="標楷體" w:eastAsia="標楷體" w:hAnsi="標楷體"/>
              </w:rPr>
            </w:pPr>
            <w:r w:rsidRPr="00DD69F3">
              <w:rPr>
                <w:rFonts w:ascii="標楷體" w:eastAsia="標楷體" w:hAnsi="標楷體" w:hint="eastAsia"/>
              </w:rPr>
              <w:t>1</w:t>
            </w:r>
            <w:r>
              <w:rPr>
                <w:rFonts w:ascii="標楷體" w:eastAsia="標楷體" w:hAnsi="標楷體" w:hint="eastAsia"/>
              </w:rPr>
              <w:t>6</w:t>
            </w:r>
            <w:r w:rsidRPr="00DD69F3">
              <w:rPr>
                <w:rFonts w:ascii="標楷體" w:eastAsia="標楷體" w:hAnsi="標楷體" w:hint="eastAsia"/>
              </w:rPr>
              <w:t>：</w:t>
            </w:r>
            <w:r>
              <w:rPr>
                <w:rFonts w:ascii="標楷體" w:eastAsia="標楷體" w:hAnsi="標楷體" w:hint="eastAsia"/>
              </w:rPr>
              <w:t>1</w:t>
            </w:r>
            <w:r w:rsidRPr="00DD69F3">
              <w:rPr>
                <w:rFonts w:ascii="標楷體" w:eastAsia="標楷體" w:hAnsi="標楷體" w:hint="eastAsia"/>
              </w:rPr>
              <w:t>0</w:t>
            </w:r>
          </w:p>
        </w:tc>
        <w:tc>
          <w:tcPr>
            <w:tcW w:w="2864" w:type="dxa"/>
            <w:vAlign w:val="center"/>
          </w:tcPr>
          <w:p w:rsidR="0032792F" w:rsidRPr="00DD69F3" w:rsidRDefault="0032792F" w:rsidP="00606F85">
            <w:pPr>
              <w:spacing w:line="300" w:lineRule="exact"/>
              <w:jc w:val="both"/>
              <w:rPr>
                <w:rFonts w:ascii="標楷體" w:eastAsia="標楷體" w:hAnsi="標楷體"/>
              </w:rPr>
            </w:pPr>
            <w:r>
              <w:rPr>
                <w:rFonts w:ascii="標楷體" w:eastAsia="標楷體" w:hAnsi="標楷體" w:hint="eastAsia"/>
              </w:rPr>
              <w:t>社大學習成果演出</w:t>
            </w:r>
          </w:p>
        </w:tc>
        <w:tc>
          <w:tcPr>
            <w:tcW w:w="1984" w:type="dxa"/>
            <w:vAlign w:val="center"/>
          </w:tcPr>
          <w:p w:rsidR="0032792F" w:rsidRPr="001F360A" w:rsidRDefault="0032792F" w:rsidP="00606F85">
            <w:pPr>
              <w:spacing w:line="300" w:lineRule="exact"/>
              <w:jc w:val="both"/>
              <w:rPr>
                <w:rFonts w:ascii="標楷體" w:eastAsia="標楷體" w:hAnsi="標楷體"/>
              </w:rPr>
            </w:pPr>
            <w:r w:rsidRPr="00DD69F3">
              <w:rPr>
                <w:rFonts w:ascii="標楷體" w:eastAsia="標楷體" w:hAnsi="標楷體" w:hint="eastAsia"/>
              </w:rPr>
              <w:t>各社區大學</w:t>
            </w:r>
          </w:p>
        </w:tc>
        <w:tc>
          <w:tcPr>
            <w:tcW w:w="2410" w:type="dxa"/>
            <w:vAlign w:val="center"/>
          </w:tcPr>
          <w:p w:rsidR="0032792F" w:rsidRPr="00DD69F3" w:rsidRDefault="0032792F" w:rsidP="00606F85">
            <w:pPr>
              <w:spacing w:line="300" w:lineRule="exact"/>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每所社大</w:t>
            </w:r>
            <w:proofErr w:type="gramEnd"/>
            <w:r>
              <w:rPr>
                <w:rFonts w:ascii="標楷體" w:eastAsia="標楷體" w:hAnsi="標楷體" w:hint="eastAsia"/>
              </w:rPr>
              <w:t>提供各18分鐘課程成果展演)</w:t>
            </w:r>
          </w:p>
        </w:tc>
      </w:tr>
      <w:tr w:rsidR="0032792F" w:rsidRPr="00DD69F3" w:rsidTr="00B85FF1">
        <w:trPr>
          <w:trHeight w:val="1060"/>
          <w:jc w:val="center"/>
        </w:trPr>
        <w:tc>
          <w:tcPr>
            <w:tcW w:w="1199" w:type="dxa"/>
            <w:vAlign w:val="center"/>
          </w:tcPr>
          <w:p w:rsidR="0032792F" w:rsidRDefault="0032792F" w:rsidP="00606F85">
            <w:pPr>
              <w:spacing w:line="300" w:lineRule="exact"/>
              <w:jc w:val="center"/>
              <w:rPr>
                <w:rFonts w:ascii="標楷體" w:eastAsia="標楷體" w:hAnsi="標楷體"/>
              </w:rPr>
            </w:pPr>
          </w:p>
          <w:p w:rsidR="0032792F" w:rsidRDefault="0032792F" w:rsidP="00606F85">
            <w:pPr>
              <w:spacing w:line="300" w:lineRule="exact"/>
              <w:jc w:val="center"/>
              <w:rPr>
                <w:rFonts w:ascii="標楷體" w:eastAsia="標楷體" w:hAnsi="標楷體"/>
              </w:rPr>
            </w:pPr>
            <w:r w:rsidRPr="00DD69F3">
              <w:rPr>
                <w:rFonts w:ascii="標楷體" w:eastAsia="標楷體" w:hAnsi="標楷體" w:hint="eastAsia"/>
              </w:rPr>
              <w:t>1</w:t>
            </w:r>
            <w:r>
              <w:rPr>
                <w:rFonts w:ascii="標楷體" w:eastAsia="標楷體" w:hAnsi="標楷體" w:hint="eastAsia"/>
              </w:rPr>
              <w:t>6</w:t>
            </w:r>
            <w:r w:rsidRPr="00DD69F3">
              <w:rPr>
                <w:rFonts w:ascii="標楷體" w:eastAsia="標楷體" w:hAnsi="標楷體" w:hint="eastAsia"/>
              </w:rPr>
              <w:t>：</w:t>
            </w:r>
            <w:r>
              <w:rPr>
                <w:rFonts w:ascii="標楷體" w:eastAsia="標楷體" w:hAnsi="標楷體" w:hint="eastAsia"/>
              </w:rPr>
              <w:t>1</w:t>
            </w:r>
            <w:r w:rsidRPr="00DD69F3">
              <w:rPr>
                <w:rFonts w:ascii="標楷體" w:eastAsia="標楷體" w:hAnsi="標楷體" w:hint="eastAsia"/>
              </w:rPr>
              <w:t>0</w:t>
            </w:r>
          </w:p>
          <w:p w:rsidR="0032792F" w:rsidRPr="00DD69F3" w:rsidRDefault="0032792F" w:rsidP="00606F85">
            <w:pPr>
              <w:spacing w:line="300" w:lineRule="exact"/>
              <w:jc w:val="center"/>
              <w:rPr>
                <w:rFonts w:ascii="標楷體" w:eastAsia="標楷體" w:hAnsi="標楷體"/>
              </w:rPr>
            </w:pPr>
          </w:p>
        </w:tc>
        <w:tc>
          <w:tcPr>
            <w:tcW w:w="2864" w:type="dxa"/>
            <w:vAlign w:val="center"/>
          </w:tcPr>
          <w:p w:rsidR="0032792F" w:rsidRDefault="0032792F" w:rsidP="00606F85">
            <w:pPr>
              <w:spacing w:line="300" w:lineRule="exact"/>
              <w:jc w:val="both"/>
              <w:rPr>
                <w:rFonts w:ascii="標楷體" w:eastAsia="標楷體" w:hAnsi="標楷體"/>
              </w:rPr>
            </w:pPr>
          </w:p>
          <w:p w:rsidR="0032792F" w:rsidRDefault="0032792F" w:rsidP="00606F85">
            <w:pPr>
              <w:spacing w:line="300" w:lineRule="exact"/>
              <w:jc w:val="both"/>
              <w:rPr>
                <w:rFonts w:ascii="標楷體" w:eastAsia="標楷體" w:hAnsi="標楷體"/>
              </w:rPr>
            </w:pPr>
            <w:r>
              <w:rPr>
                <w:rFonts w:ascii="標楷體" w:eastAsia="標楷體" w:hAnsi="標楷體" w:hint="eastAsia"/>
              </w:rPr>
              <w:t>活動結束</w:t>
            </w:r>
          </w:p>
          <w:p w:rsidR="0032792F" w:rsidRPr="00DD69F3" w:rsidRDefault="0032792F" w:rsidP="00606F85">
            <w:pPr>
              <w:spacing w:line="300" w:lineRule="exact"/>
              <w:jc w:val="both"/>
              <w:rPr>
                <w:rFonts w:ascii="標楷體" w:eastAsia="標楷體" w:hAnsi="標楷體"/>
              </w:rPr>
            </w:pPr>
          </w:p>
        </w:tc>
        <w:tc>
          <w:tcPr>
            <w:tcW w:w="1984" w:type="dxa"/>
            <w:vAlign w:val="center"/>
          </w:tcPr>
          <w:p w:rsidR="0032792F" w:rsidRDefault="0032792F" w:rsidP="00606F85">
            <w:pPr>
              <w:spacing w:line="300" w:lineRule="exact"/>
              <w:jc w:val="both"/>
              <w:rPr>
                <w:rFonts w:ascii="標楷體" w:eastAsia="標楷體" w:hAnsi="標楷體"/>
              </w:rPr>
            </w:pPr>
          </w:p>
          <w:p w:rsidR="0032792F" w:rsidRDefault="0032792F" w:rsidP="00606F85">
            <w:pPr>
              <w:spacing w:line="300" w:lineRule="exact"/>
              <w:jc w:val="both"/>
              <w:rPr>
                <w:rFonts w:ascii="標楷體" w:eastAsia="標楷體" w:hAnsi="標楷體"/>
              </w:rPr>
            </w:pPr>
            <w:r w:rsidRPr="00DD69F3">
              <w:rPr>
                <w:rFonts w:ascii="標楷體" w:eastAsia="標楷體" w:hAnsi="標楷體" w:hint="eastAsia"/>
              </w:rPr>
              <w:t>各社區大學</w:t>
            </w:r>
          </w:p>
          <w:p w:rsidR="0032792F" w:rsidRPr="00DD69F3" w:rsidRDefault="0032792F" w:rsidP="00606F85">
            <w:pPr>
              <w:spacing w:line="300" w:lineRule="exact"/>
              <w:jc w:val="both"/>
              <w:rPr>
                <w:rFonts w:ascii="標楷體" w:eastAsia="標楷體" w:hAnsi="標楷體"/>
              </w:rPr>
            </w:pPr>
          </w:p>
        </w:tc>
        <w:tc>
          <w:tcPr>
            <w:tcW w:w="2410" w:type="dxa"/>
            <w:vAlign w:val="center"/>
          </w:tcPr>
          <w:p w:rsidR="0032792F" w:rsidRDefault="0032792F" w:rsidP="00606F85">
            <w:pPr>
              <w:spacing w:line="300" w:lineRule="exact"/>
              <w:jc w:val="both"/>
              <w:rPr>
                <w:rFonts w:ascii="標楷體" w:eastAsia="標楷體" w:hAnsi="標楷體"/>
              </w:rPr>
            </w:pPr>
          </w:p>
          <w:p w:rsidR="0032792F" w:rsidRDefault="0032792F" w:rsidP="00606F85">
            <w:pPr>
              <w:spacing w:line="300" w:lineRule="exact"/>
              <w:jc w:val="both"/>
              <w:rPr>
                <w:rFonts w:ascii="標楷體" w:eastAsia="標楷體" w:hAnsi="標楷體"/>
              </w:rPr>
            </w:pPr>
            <w:r>
              <w:rPr>
                <w:rFonts w:ascii="標楷體" w:eastAsia="標楷體" w:hAnsi="標楷體" w:hint="eastAsia"/>
              </w:rPr>
              <w:t>場地整理復原</w:t>
            </w:r>
          </w:p>
          <w:p w:rsidR="0032792F" w:rsidRPr="00DD69F3" w:rsidRDefault="0032792F" w:rsidP="00606F85">
            <w:pPr>
              <w:spacing w:line="300" w:lineRule="exact"/>
              <w:jc w:val="both"/>
              <w:rPr>
                <w:rFonts w:ascii="標楷體" w:eastAsia="標楷體" w:hAnsi="標楷體"/>
              </w:rPr>
            </w:pPr>
          </w:p>
        </w:tc>
      </w:tr>
    </w:tbl>
    <w:p w:rsidR="0032792F" w:rsidRDefault="0032792F" w:rsidP="0032792F">
      <w:pPr>
        <w:spacing w:line="0" w:lineRule="atLeast"/>
        <w:jc w:val="both"/>
        <w:rPr>
          <w:rFonts w:ascii="標楷體" w:eastAsia="標楷體" w:hAnsi="標楷體"/>
        </w:rPr>
      </w:pPr>
    </w:p>
    <w:p w:rsidR="0032792F" w:rsidRDefault="0032792F" w:rsidP="0032792F">
      <w:pPr>
        <w:spacing w:line="0" w:lineRule="atLeast"/>
        <w:ind w:left="283" w:hangingChars="101" w:hanging="283"/>
        <w:jc w:val="both"/>
        <w:rPr>
          <w:rFonts w:ascii="標楷體" w:eastAsia="標楷體" w:hAnsi="標楷體"/>
          <w:sz w:val="28"/>
        </w:rPr>
      </w:pPr>
      <w:r w:rsidRPr="0032792F">
        <w:rPr>
          <w:rFonts w:ascii="標楷體" w:eastAsia="標楷體" w:hAnsi="標楷體" w:hint="eastAsia"/>
          <w:sz w:val="28"/>
        </w:rPr>
        <w:t>※現場同時安排社大靜態攤位(各社大4個攤位)展示，透過動靜態課程成果展示，展現各</w:t>
      </w:r>
      <w:proofErr w:type="gramStart"/>
      <w:r w:rsidRPr="0032792F">
        <w:rPr>
          <w:rFonts w:ascii="標楷體" w:eastAsia="標楷體" w:hAnsi="標楷體" w:hint="eastAsia"/>
          <w:sz w:val="28"/>
        </w:rPr>
        <w:t>社大具代表性</w:t>
      </w:r>
      <w:proofErr w:type="gramEnd"/>
      <w:r w:rsidRPr="0032792F">
        <w:rPr>
          <w:rFonts w:ascii="標楷體" w:eastAsia="標楷體" w:hAnsi="標楷體" w:hint="eastAsia"/>
          <w:sz w:val="28"/>
        </w:rPr>
        <w:t>特色課程，推廣招生。</w:t>
      </w:r>
    </w:p>
    <w:p w:rsidR="00B85FF1" w:rsidRPr="0032792F" w:rsidRDefault="00B85FF1" w:rsidP="0032792F">
      <w:pPr>
        <w:spacing w:line="0" w:lineRule="atLeast"/>
        <w:ind w:left="283" w:hangingChars="101" w:hanging="283"/>
        <w:jc w:val="both"/>
        <w:rPr>
          <w:rFonts w:ascii="標楷體" w:eastAsia="標楷體" w:hAnsi="標楷體"/>
          <w:sz w:val="28"/>
        </w:rPr>
      </w:pPr>
      <w:r>
        <w:rPr>
          <w:rFonts w:ascii="標楷體" w:eastAsia="標楷體" w:hAnsi="標楷體" w:hint="eastAsia"/>
          <w:sz w:val="28"/>
        </w:rPr>
        <w:t>※本活動預計參與人次500人。</w:t>
      </w:r>
    </w:p>
    <w:p w:rsidR="0032792F" w:rsidRPr="0032792F" w:rsidRDefault="0032792F" w:rsidP="00A00159">
      <w:pPr>
        <w:spacing w:line="300" w:lineRule="exact"/>
        <w:ind w:leftChars="1299" w:left="3118"/>
        <w:rPr>
          <w:rFonts w:ascii="標楷體" w:eastAsia="標楷體" w:hAnsi="標楷體"/>
          <w:sz w:val="28"/>
          <w:szCs w:val="28"/>
        </w:rPr>
      </w:pPr>
    </w:p>
    <w:sectPr w:rsidR="0032792F" w:rsidRPr="0032792F" w:rsidSect="00B73B02">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A5B" w:rsidRDefault="003F4A5B" w:rsidP="00F6402F">
      <w:r>
        <w:separator/>
      </w:r>
    </w:p>
  </w:endnote>
  <w:endnote w:type="continuationSeparator" w:id="0">
    <w:p w:rsidR="003F4A5B" w:rsidRDefault="003F4A5B" w:rsidP="00F6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全真新細明">
    <w:altName w:val="Arial Unicode MS"/>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A5B" w:rsidRDefault="003F4A5B" w:rsidP="00F6402F">
      <w:r>
        <w:separator/>
      </w:r>
    </w:p>
  </w:footnote>
  <w:footnote w:type="continuationSeparator" w:id="0">
    <w:p w:rsidR="003F4A5B" w:rsidRDefault="003F4A5B" w:rsidP="00F64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02F" w:rsidRDefault="00F6402F" w:rsidP="0030483C">
    <w:pPr>
      <w:pStyle w:val="a6"/>
      <w:ind w:right="20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69F"/>
    <w:rsid w:val="00026169"/>
    <w:rsid w:val="00062295"/>
    <w:rsid w:val="00091ED9"/>
    <w:rsid w:val="000C5B31"/>
    <w:rsid w:val="000C6E62"/>
    <w:rsid w:val="000E0F13"/>
    <w:rsid w:val="00111418"/>
    <w:rsid w:val="00116864"/>
    <w:rsid w:val="00165D76"/>
    <w:rsid w:val="001C3111"/>
    <w:rsid w:val="001D7083"/>
    <w:rsid w:val="001E317E"/>
    <w:rsid w:val="00207E6F"/>
    <w:rsid w:val="0024553E"/>
    <w:rsid w:val="00261F22"/>
    <w:rsid w:val="002B1EB0"/>
    <w:rsid w:val="0030483C"/>
    <w:rsid w:val="0032792F"/>
    <w:rsid w:val="00387D2D"/>
    <w:rsid w:val="003B1CDA"/>
    <w:rsid w:val="003B35D6"/>
    <w:rsid w:val="003C7785"/>
    <w:rsid w:val="003F4A5B"/>
    <w:rsid w:val="00412E12"/>
    <w:rsid w:val="004374C1"/>
    <w:rsid w:val="0047734C"/>
    <w:rsid w:val="004D1349"/>
    <w:rsid w:val="004F0DC7"/>
    <w:rsid w:val="00524167"/>
    <w:rsid w:val="00530FBA"/>
    <w:rsid w:val="005A7744"/>
    <w:rsid w:val="005D5A95"/>
    <w:rsid w:val="005F11D5"/>
    <w:rsid w:val="006148F1"/>
    <w:rsid w:val="00615955"/>
    <w:rsid w:val="006748C8"/>
    <w:rsid w:val="006D10B3"/>
    <w:rsid w:val="00724333"/>
    <w:rsid w:val="00753445"/>
    <w:rsid w:val="008445CF"/>
    <w:rsid w:val="00852FBA"/>
    <w:rsid w:val="00871232"/>
    <w:rsid w:val="00871D59"/>
    <w:rsid w:val="00881CDB"/>
    <w:rsid w:val="008A40CB"/>
    <w:rsid w:val="008D19EB"/>
    <w:rsid w:val="009122A0"/>
    <w:rsid w:val="0091567D"/>
    <w:rsid w:val="0094217E"/>
    <w:rsid w:val="0094669F"/>
    <w:rsid w:val="00A00159"/>
    <w:rsid w:val="00A32DCA"/>
    <w:rsid w:val="00A73AE6"/>
    <w:rsid w:val="00A95FE7"/>
    <w:rsid w:val="00AC7EFD"/>
    <w:rsid w:val="00AF4366"/>
    <w:rsid w:val="00B23258"/>
    <w:rsid w:val="00B73B02"/>
    <w:rsid w:val="00B85FF1"/>
    <w:rsid w:val="00B9006A"/>
    <w:rsid w:val="00BB79DD"/>
    <w:rsid w:val="00BC4BA4"/>
    <w:rsid w:val="00BF3FCB"/>
    <w:rsid w:val="00C1712B"/>
    <w:rsid w:val="00C54854"/>
    <w:rsid w:val="00CA3907"/>
    <w:rsid w:val="00CC363C"/>
    <w:rsid w:val="00CD31E4"/>
    <w:rsid w:val="00CF610A"/>
    <w:rsid w:val="00D03470"/>
    <w:rsid w:val="00D2274E"/>
    <w:rsid w:val="00D404E8"/>
    <w:rsid w:val="00D40A92"/>
    <w:rsid w:val="00D5657D"/>
    <w:rsid w:val="00D77859"/>
    <w:rsid w:val="00DA39B4"/>
    <w:rsid w:val="00DF0A08"/>
    <w:rsid w:val="00DF412D"/>
    <w:rsid w:val="00E25C54"/>
    <w:rsid w:val="00EC2139"/>
    <w:rsid w:val="00ED6B5D"/>
    <w:rsid w:val="00F07311"/>
    <w:rsid w:val="00F10030"/>
    <w:rsid w:val="00F45E50"/>
    <w:rsid w:val="00F6402F"/>
    <w:rsid w:val="00F706C6"/>
    <w:rsid w:val="00F87213"/>
    <w:rsid w:val="00FB5F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7EFD"/>
    <w:rPr>
      <w:color w:val="808080"/>
    </w:rPr>
  </w:style>
  <w:style w:type="paragraph" w:styleId="a4">
    <w:name w:val="Balloon Text"/>
    <w:basedOn w:val="a"/>
    <w:link w:val="a5"/>
    <w:uiPriority w:val="99"/>
    <w:semiHidden/>
    <w:unhideWhenUsed/>
    <w:rsid w:val="00AC7EF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C7EFD"/>
    <w:rPr>
      <w:rFonts w:asciiTheme="majorHAnsi" w:eastAsiaTheme="majorEastAsia" w:hAnsiTheme="majorHAnsi" w:cstheme="majorBidi"/>
      <w:sz w:val="18"/>
      <w:szCs w:val="18"/>
    </w:rPr>
  </w:style>
  <w:style w:type="paragraph" w:styleId="a6">
    <w:name w:val="header"/>
    <w:basedOn w:val="a"/>
    <w:link w:val="a7"/>
    <w:uiPriority w:val="99"/>
    <w:unhideWhenUsed/>
    <w:rsid w:val="00F6402F"/>
    <w:pPr>
      <w:tabs>
        <w:tab w:val="center" w:pos="4153"/>
        <w:tab w:val="right" w:pos="8306"/>
      </w:tabs>
      <w:snapToGrid w:val="0"/>
    </w:pPr>
    <w:rPr>
      <w:sz w:val="20"/>
      <w:szCs w:val="20"/>
    </w:rPr>
  </w:style>
  <w:style w:type="character" w:customStyle="1" w:styleId="a7">
    <w:name w:val="頁首 字元"/>
    <w:basedOn w:val="a0"/>
    <w:link w:val="a6"/>
    <w:uiPriority w:val="99"/>
    <w:rsid w:val="00F6402F"/>
    <w:rPr>
      <w:sz w:val="20"/>
      <w:szCs w:val="20"/>
    </w:rPr>
  </w:style>
  <w:style w:type="paragraph" w:styleId="a8">
    <w:name w:val="footer"/>
    <w:basedOn w:val="a"/>
    <w:link w:val="a9"/>
    <w:uiPriority w:val="99"/>
    <w:unhideWhenUsed/>
    <w:rsid w:val="00F6402F"/>
    <w:pPr>
      <w:tabs>
        <w:tab w:val="center" w:pos="4153"/>
        <w:tab w:val="right" w:pos="8306"/>
      </w:tabs>
      <w:snapToGrid w:val="0"/>
    </w:pPr>
    <w:rPr>
      <w:sz w:val="20"/>
      <w:szCs w:val="20"/>
    </w:rPr>
  </w:style>
  <w:style w:type="character" w:customStyle="1" w:styleId="a9">
    <w:name w:val="頁尾 字元"/>
    <w:basedOn w:val="a0"/>
    <w:link w:val="a8"/>
    <w:uiPriority w:val="99"/>
    <w:rsid w:val="00F6402F"/>
    <w:rPr>
      <w:sz w:val="20"/>
      <w:szCs w:val="20"/>
    </w:rPr>
  </w:style>
  <w:style w:type="table" w:styleId="aa">
    <w:name w:val="Table Grid"/>
    <w:basedOn w:val="a1"/>
    <w:uiPriority w:val="59"/>
    <w:rsid w:val="000C6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ontM">
    <w:name w:val="MyFontM"/>
    <w:rsid w:val="003B1CDA"/>
    <w:rPr>
      <w:rFonts w:ascii="Times New Roman" w:eastAsia="全真新細明" w:hAnsi="Times New Roman" w:cs="Times New Roman" w:hint="default"/>
      <w:sz w:val="24"/>
    </w:rPr>
  </w:style>
  <w:style w:type="character" w:styleId="ab">
    <w:name w:val="Hyperlink"/>
    <w:basedOn w:val="a0"/>
    <w:uiPriority w:val="99"/>
    <w:unhideWhenUsed/>
    <w:rsid w:val="00A73AE6"/>
    <w:rPr>
      <w:color w:val="0000FF" w:themeColor="hyperlink"/>
      <w:u w:val="single"/>
    </w:rPr>
  </w:style>
  <w:style w:type="paragraph" w:customStyle="1" w:styleId="ac">
    <w:name w:val="字元 字元 字元 字元 字元 字元"/>
    <w:basedOn w:val="a"/>
    <w:rsid w:val="0032792F"/>
    <w:pPr>
      <w:widowControl/>
      <w:spacing w:after="160" w:line="240" w:lineRule="exact"/>
    </w:pPr>
    <w:rPr>
      <w:rFonts w:ascii="Tahoma" w:eastAsia="新細明體" w:hAnsi="Tahom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7EFD"/>
    <w:rPr>
      <w:color w:val="808080"/>
    </w:rPr>
  </w:style>
  <w:style w:type="paragraph" w:styleId="a4">
    <w:name w:val="Balloon Text"/>
    <w:basedOn w:val="a"/>
    <w:link w:val="a5"/>
    <w:uiPriority w:val="99"/>
    <w:semiHidden/>
    <w:unhideWhenUsed/>
    <w:rsid w:val="00AC7EF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C7EFD"/>
    <w:rPr>
      <w:rFonts w:asciiTheme="majorHAnsi" w:eastAsiaTheme="majorEastAsia" w:hAnsiTheme="majorHAnsi" w:cstheme="majorBidi"/>
      <w:sz w:val="18"/>
      <w:szCs w:val="18"/>
    </w:rPr>
  </w:style>
  <w:style w:type="paragraph" w:styleId="a6">
    <w:name w:val="header"/>
    <w:basedOn w:val="a"/>
    <w:link w:val="a7"/>
    <w:uiPriority w:val="99"/>
    <w:unhideWhenUsed/>
    <w:rsid w:val="00F6402F"/>
    <w:pPr>
      <w:tabs>
        <w:tab w:val="center" w:pos="4153"/>
        <w:tab w:val="right" w:pos="8306"/>
      </w:tabs>
      <w:snapToGrid w:val="0"/>
    </w:pPr>
    <w:rPr>
      <w:sz w:val="20"/>
      <w:szCs w:val="20"/>
    </w:rPr>
  </w:style>
  <w:style w:type="character" w:customStyle="1" w:styleId="a7">
    <w:name w:val="頁首 字元"/>
    <w:basedOn w:val="a0"/>
    <w:link w:val="a6"/>
    <w:uiPriority w:val="99"/>
    <w:rsid w:val="00F6402F"/>
    <w:rPr>
      <w:sz w:val="20"/>
      <w:szCs w:val="20"/>
    </w:rPr>
  </w:style>
  <w:style w:type="paragraph" w:styleId="a8">
    <w:name w:val="footer"/>
    <w:basedOn w:val="a"/>
    <w:link w:val="a9"/>
    <w:uiPriority w:val="99"/>
    <w:unhideWhenUsed/>
    <w:rsid w:val="00F6402F"/>
    <w:pPr>
      <w:tabs>
        <w:tab w:val="center" w:pos="4153"/>
        <w:tab w:val="right" w:pos="8306"/>
      </w:tabs>
      <w:snapToGrid w:val="0"/>
    </w:pPr>
    <w:rPr>
      <w:sz w:val="20"/>
      <w:szCs w:val="20"/>
    </w:rPr>
  </w:style>
  <w:style w:type="character" w:customStyle="1" w:styleId="a9">
    <w:name w:val="頁尾 字元"/>
    <w:basedOn w:val="a0"/>
    <w:link w:val="a8"/>
    <w:uiPriority w:val="99"/>
    <w:rsid w:val="00F6402F"/>
    <w:rPr>
      <w:sz w:val="20"/>
      <w:szCs w:val="20"/>
    </w:rPr>
  </w:style>
  <w:style w:type="table" w:styleId="aa">
    <w:name w:val="Table Grid"/>
    <w:basedOn w:val="a1"/>
    <w:uiPriority w:val="59"/>
    <w:rsid w:val="000C6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ontM">
    <w:name w:val="MyFontM"/>
    <w:rsid w:val="003B1CDA"/>
    <w:rPr>
      <w:rFonts w:ascii="Times New Roman" w:eastAsia="全真新細明" w:hAnsi="Times New Roman" w:cs="Times New Roman" w:hint="default"/>
      <w:sz w:val="24"/>
    </w:rPr>
  </w:style>
  <w:style w:type="character" w:styleId="ab">
    <w:name w:val="Hyperlink"/>
    <w:basedOn w:val="a0"/>
    <w:uiPriority w:val="99"/>
    <w:unhideWhenUsed/>
    <w:rsid w:val="00A73AE6"/>
    <w:rPr>
      <w:color w:val="0000FF" w:themeColor="hyperlink"/>
      <w:u w:val="single"/>
    </w:rPr>
  </w:style>
  <w:style w:type="paragraph" w:customStyle="1" w:styleId="ac">
    <w:name w:val="字元 字元 字元 字元 字元 字元"/>
    <w:basedOn w:val="a"/>
    <w:rsid w:val="0032792F"/>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12854">
      <w:bodyDiv w:val="1"/>
      <w:marLeft w:val="0"/>
      <w:marRight w:val="0"/>
      <w:marTop w:val="0"/>
      <w:marBottom w:val="0"/>
      <w:divBdr>
        <w:top w:val="none" w:sz="0" w:space="0" w:color="auto"/>
        <w:left w:val="none" w:sz="0" w:space="0" w:color="auto"/>
        <w:bottom w:val="none" w:sz="0" w:space="0" w:color="auto"/>
        <w:right w:val="none" w:sz="0" w:space="0" w:color="auto"/>
      </w:divBdr>
    </w:div>
    <w:div w:id="168879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0B127-FC77-4116-889C-E2E808FE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shush</cp:lastModifiedBy>
  <cp:revision>24</cp:revision>
  <cp:lastPrinted>2017-08-17T10:52:00Z</cp:lastPrinted>
  <dcterms:created xsi:type="dcterms:W3CDTF">2017-08-16T15:56:00Z</dcterms:created>
  <dcterms:modified xsi:type="dcterms:W3CDTF">2017-08-31T14:36:00Z</dcterms:modified>
</cp:coreProperties>
</file>