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75" w:rsidRDefault="00632B75" w:rsidP="006751A4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桃園市政府客家事務局</w:t>
      </w:r>
    </w:p>
    <w:tbl>
      <w:tblPr>
        <w:tblpPr w:leftFromText="180" w:rightFromText="180" w:vertAnchor="page" w:horzAnchor="margin" w:tblpY="1114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851"/>
        <w:gridCol w:w="2976"/>
      </w:tblGrid>
      <w:tr w:rsidR="007470C7" w:rsidRPr="001841E3" w:rsidTr="007470C7">
        <w:trPr>
          <w:cantSplit/>
          <w:trHeight w:val="280"/>
        </w:trPr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C7" w:rsidRPr="001841E3" w:rsidRDefault="007470C7" w:rsidP="007470C7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470C7" w:rsidRPr="001841E3" w:rsidRDefault="007470C7" w:rsidP="007470C7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1841E3">
              <w:rPr>
                <w:rFonts w:ascii="標楷體" w:eastAsia="標楷體" w:hAnsi="標楷體" w:hint="eastAsia"/>
                <w:color w:val="FFFFFF"/>
              </w:rPr>
              <w:t>新聞稿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0C7" w:rsidRPr="001841E3" w:rsidRDefault="007470C7" w:rsidP="007470C7">
            <w:pPr>
              <w:rPr>
                <w:rFonts w:ascii="標楷體" w:eastAsia="標楷體" w:hAnsi="標楷體"/>
              </w:rPr>
            </w:pPr>
          </w:p>
        </w:tc>
      </w:tr>
      <w:tr w:rsidR="007470C7" w:rsidRPr="001841E3" w:rsidTr="007470C7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:rsidR="007470C7" w:rsidRPr="001841E3" w:rsidRDefault="007470C7" w:rsidP="007470C7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470C7" w:rsidRPr="001841E3" w:rsidRDefault="007470C7" w:rsidP="007470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7470C7" w:rsidRPr="001841E3" w:rsidRDefault="007470C7" w:rsidP="007470C7">
            <w:pPr>
              <w:rPr>
                <w:rFonts w:ascii="標楷體" w:eastAsia="標楷體" w:hAnsi="標楷體"/>
              </w:rPr>
            </w:pPr>
          </w:p>
        </w:tc>
      </w:tr>
      <w:tr w:rsidR="007470C7" w:rsidRPr="001841E3" w:rsidTr="007470C7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:rsidR="007470C7" w:rsidRDefault="007470C7" w:rsidP="007470C7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  <w:u w:val="single"/>
              </w:rPr>
              <w:t>市</w:t>
            </w: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政府客家事務局</w:t>
            </w:r>
          </w:p>
          <w:p w:rsidR="007470C7" w:rsidRPr="001841E3" w:rsidRDefault="007470C7" w:rsidP="007470C7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(</w:t>
            </w:r>
            <w:r w:rsidRPr="001841E3">
              <w:rPr>
                <w:rFonts w:ascii="標楷體" w:eastAsia="標楷體" w:hAnsi="標楷體" w:hint="eastAsia"/>
                <w:u w:val="single"/>
              </w:rPr>
              <w:t>桃園</w:t>
            </w:r>
            <w:r>
              <w:rPr>
                <w:rFonts w:ascii="標楷體" w:eastAsia="標楷體" w:hAnsi="標楷體" w:hint="eastAsia"/>
                <w:u w:val="single"/>
              </w:rPr>
              <w:t>市</w:t>
            </w:r>
            <w:r w:rsidRPr="001841E3">
              <w:rPr>
                <w:rFonts w:ascii="標楷體" w:eastAsia="標楷體" w:hAnsi="標楷體" w:hint="eastAsia"/>
                <w:u w:val="single"/>
              </w:rPr>
              <w:t>龍潭</w:t>
            </w:r>
            <w:r>
              <w:rPr>
                <w:rFonts w:ascii="標楷體" w:eastAsia="標楷體" w:hAnsi="標楷體" w:hint="eastAsia"/>
                <w:u w:val="single"/>
              </w:rPr>
              <w:t>區</w:t>
            </w:r>
            <w:r w:rsidRPr="001841E3">
              <w:rPr>
                <w:rFonts w:ascii="標楷體" w:eastAsia="標楷體" w:hAnsi="標楷體" w:hint="eastAsia"/>
                <w:u w:val="single"/>
              </w:rPr>
              <w:t>中正路三林段500號)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470C7" w:rsidRPr="006D066D" w:rsidRDefault="007470C7" w:rsidP="007470C7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7470C7" w:rsidRDefault="007470C7" w:rsidP="007470C7">
            <w:pPr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電話：</w:t>
            </w:r>
            <w:r>
              <w:rPr>
                <w:rFonts w:ascii="標楷體" w:eastAsia="標楷體" w:hAnsi="標楷體" w:hint="eastAsia"/>
                <w:u w:val="single"/>
              </w:rPr>
              <w:t>03-</w:t>
            </w:r>
            <w:r w:rsidRPr="001841E3">
              <w:rPr>
                <w:rFonts w:ascii="標楷體" w:eastAsia="標楷體" w:hAnsi="標楷體" w:hint="eastAsia"/>
                <w:u w:val="single"/>
              </w:rPr>
              <w:t>4096682</w:t>
            </w:r>
          </w:p>
          <w:p w:rsidR="007470C7" w:rsidRPr="001841E3" w:rsidRDefault="007470C7" w:rsidP="007470C7">
            <w:pPr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傳真：</w:t>
            </w:r>
            <w:r>
              <w:rPr>
                <w:rFonts w:ascii="標楷體" w:eastAsia="標楷體" w:hAnsi="標楷體" w:hint="eastAsia"/>
                <w:u w:val="single"/>
              </w:rPr>
              <w:t>03-4705478</w:t>
            </w:r>
          </w:p>
        </w:tc>
      </w:tr>
      <w:tr w:rsidR="007470C7" w:rsidRPr="001841E3" w:rsidTr="007470C7">
        <w:trPr>
          <w:cantSplit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C7" w:rsidRPr="001841E3" w:rsidRDefault="007470C7" w:rsidP="007470C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中華民</w:t>
            </w:r>
            <w:r w:rsidRPr="005105F6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國10</w:t>
            </w:r>
            <w:r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6</w:t>
            </w:r>
            <w:r w:rsidRPr="005105F6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年</w:t>
            </w:r>
            <w:r w:rsidR="00A5693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12</w:t>
            </w:r>
            <w:r w:rsidRPr="005105F6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月</w:t>
            </w:r>
            <w:r w:rsidR="00A5693D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19</w:t>
            </w:r>
            <w:r w:rsidRPr="005105F6">
              <w:rPr>
                <w:rFonts w:ascii="標楷體" w:eastAsia="標楷體" w:hAnsi="標楷體" w:hint="eastAsia"/>
                <w:color w:val="000000" w:themeColor="text1"/>
                <w:spacing w:val="-4"/>
                <w:kern w:val="0"/>
                <w:u w:val="single"/>
              </w:rPr>
              <w:t>日</w:t>
            </w:r>
            <w:r w:rsidRPr="005105F6">
              <w:rPr>
                <w:rFonts w:ascii="標楷體" w:eastAsia="標楷體" w:hAnsi="標楷體" w:hint="eastAsia"/>
                <w:color w:val="000000" w:themeColor="text1"/>
                <w:spacing w:val="-4"/>
                <w:u w:val="single"/>
              </w:rPr>
              <w:t>發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布，並透過網際網路同步發送</w:t>
            </w:r>
          </w:p>
          <w:p w:rsidR="007470C7" w:rsidRPr="001841E3" w:rsidRDefault="007470C7" w:rsidP="007470C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客家事務局網站</w:t>
            </w:r>
            <w:r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 xml:space="preserve"> </w:t>
            </w:r>
            <w:r w:rsidRPr="00FB573E">
              <w:rPr>
                <w:rFonts w:ascii="標楷體" w:eastAsia="標楷體" w:hAnsi="標楷體"/>
                <w:spacing w:val="-4"/>
                <w:kern w:val="0"/>
                <w:u w:val="single"/>
              </w:rPr>
              <w:t>http://www.hakka.tycg.gov.tw/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C7" w:rsidRPr="00A76E49" w:rsidRDefault="007470C7" w:rsidP="007470C7">
            <w:pPr>
              <w:spacing w:line="340" w:lineRule="exact"/>
              <w:rPr>
                <w:rFonts w:ascii="標楷體" w:eastAsia="標楷體" w:hAnsi="標楷體"/>
                <w:kern w:val="0"/>
                <w:u w:val="single"/>
              </w:rPr>
            </w:pPr>
            <w:proofErr w:type="gramStart"/>
            <w:r w:rsidRPr="00A76E49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本稿連絡</w:t>
            </w:r>
            <w:proofErr w:type="gramEnd"/>
            <w:r w:rsidRPr="00A76E49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人：</w:t>
            </w:r>
            <w:r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劉睿瀅</w:t>
            </w:r>
          </w:p>
          <w:p w:rsidR="007470C7" w:rsidRDefault="007470C7" w:rsidP="007470C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  <w:u w:val="single"/>
              </w:rPr>
            </w:pPr>
            <w:r w:rsidRPr="00A76E49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電話：(03)4096682轉</w:t>
            </w:r>
            <w:r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2009</w:t>
            </w:r>
          </w:p>
          <w:p w:rsidR="007470C7" w:rsidRPr="001841E3" w:rsidRDefault="007470C7" w:rsidP="007470C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手機:0928-343783</w:t>
            </w:r>
          </w:p>
        </w:tc>
      </w:tr>
    </w:tbl>
    <w:p w:rsidR="006751A4" w:rsidRDefault="00632B75" w:rsidP="006751A4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新聞稿</w:t>
      </w:r>
    </w:p>
    <w:p w:rsidR="00CA5C1D" w:rsidRDefault="00CA5C1D" w:rsidP="00143FF4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t>106年桃園市客語</w:t>
      </w:r>
      <w:proofErr w:type="gramStart"/>
      <w:r>
        <w:rPr>
          <w:rFonts w:ascii="標楷體" w:eastAsia="標楷體" w:hAnsi="標楷體" w:hint="eastAsia"/>
          <w:b/>
          <w:sz w:val="32"/>
          <w:szCs w:val="40"/>
        </w:rPr>
        <w:t>沉</w:t>
      </w:r>
      <w:proofErr w:type="gramEnd"/>
      <w:r>
        <w:rPr>
          <w:rFonts w:ascii="標楷體" w:eastAsia="標楷體" w:hAnsi="標楷體" w:hint="eastAsia"/>
          <w:b/>
          <w:sz w:val="32"/>
          <w:szCs w:val="40"/>
        </w:rPr>
        <w:t>浸式教學表揚大會</w:t>
      </w:r>
    </w:p>
    <w:p w:rsidR="00BF6623" w:rsidRPr="009925DA" w:rsidRDefault="00031492" w:rsidP="00031492">
      <w:pPr>
        <w:tabs>
          <w:tab w:val="center" w:pos="4819"/>
          <w:tab w:val="right" w:pos="9638"/>
        </w:tabs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/>
          <w:b/>
          <w:sz w:val="32"/>
          <w:szCs w:val="40"/>
        </w:rPr>
        <w:tab/>
      </w:r>
      <w:r w:rsidR="00BD55AD">
        <w:rPr>
          <w:rFonts w:ascii="標楷體" w:eastAsia="標楷體" w:hAnsi="標楷體" w:hint="eastAsia"/>
          <w:b/>
          <w:sz w:val="32"/>
          <w:szCs w:val="40"/>
        </w:rPr>
        <w:t>11所幼兒園齊推動，</w:t>
      </w:r>
      <w:proofErr w:type="gramStart"/>
      <w:r w:rsidR="00BD55AD">
        <w:rPr>
          <w:rFonts w:ascii="標楷體" w:eastAsia="標楷體" w:hAnsi="標楷體" w:hint="eastAsia"/>
          <w:b/>
          <w:sz w:val="32"/>
          <w:szCs w:val="40"/>
        </w:rPr>
        <w:t>共創客語</w:t>
      </w:r>
      <w:proofErr w:type="gramEnd"/>
      <w:r w:rsidR="00C56C4B">
        <w:rPr>
          <w:rFonts w:ascii="標楷體" w:eastAsia="標楷體" w:hAnsi="標楷體" w:hint="eastAsia"/>
          <w:b/>
          <w:sz w:val="32"/>
          <w:szCs w:val="40"/>
        </w:rPr>
        <w:t>扎根</w:t>
      </w:r>
      <w:r w:rsidR="00BD55AD">
        <w:rPr>
          <w:rFonts w:ascii="標楷體" w:eastAsia="標楷體" w:hAnsi="標楷體" w:hint="eastAsia"/>
          <w:b/>
          <w:sz w:val="32"/>
          <w:szCs w:val="40"/>
        </w:rPr>
        <w:t>新</w:t>
      </w:r>
      <w:r w:rsidR="002813E2">
        <w:rPr>
          <w:rFonts w:ascii="標楷體" w:eastAsia="標楷體" w:hAnsi="標楷體" w:hint="eastAsia"/>
          <w:b/>
          <w:sz w:val="32"/>
          <w:szCs w:val="40"/>
        </w:rPr>
        <w:t>風氣</w:t>
      </w:r>
    </w:p>
    <w:p w:rsidR="00830058" w:rsidRPr="00830058" w:rsidRDefault="00E07511" w:rsidP="00830058">
      <w:pPr>
        <w:spacing w:line="400" w:lineRule="exact"/>
        <w:rPr>
          <w:rFonts w:ascii="標楷體" w:eastAsia="標楷體" w:hAnsi="標楷體" w:hint="eastAsia"/>
          <w:sz w:val="28"/>
          <w:szCs w:val="26"/>
        </w:rPr>
      </w:pPr>
      <w:r w:rsidRPr="00BF6623">
        <w:rPr>
          <w:rFonts w:ascii="標楷體" w:eastAsia="標楷體" w:hAnsi="標楷體" w:hint="eastAsia"/>
          <w:sz w:val="28"/>
          <w:szCs w:val="26"/>
        </w:rPr>
        <w:t xml:space="preserve">  </w:t>
      </w:r>
      <w:r w:rsidR="008704F5" w:rsidRPr="00BF6623">
        <w:rPr>
          <w:rFonts w:ascii="標楷體" w:eastAsia="標楷體" w:hAnsi="標楷體" w:hint="eastAsia"/>
          <w:sz w:val="28"/>
          <w:szCs w:val="26"/>
        </w:rPr>
        <w:t xml:space="preserve"> </w:t>
      </w:r>
      <w:r w:rsidR="009925DA" w:rsidRPr="009925DA">
        <w:rPr>
          <w:rFonts w:ascii="標楷體" w:eastAsia="標楷體" w:hAnsi="標楷體" w:hint="eastAsia"/>
          <w:szCs w:val="26"/>
        </w:rPr>
        <w:t xml:space="preserve"> </w:t>
      </w:r>
      <w:r w:rsidR="00830058" w:rsidRPr="00830058">
        <w:rPr>
          <w:rFonts w:ascii="標楷體" w:eastAsia="標楷體" w:hAnsi="標楷體" w:hint="eastAsia"/>
          <w:sz w:val="28"/>
          <w:szCs w:val="26"/>
        </w:rPr>
        <w:t>桃園市政府客家事務局辦理「106年桃園市客語</w:t>
      </w:r>
      <w:proofErr w:type="gramStart"/>
      <w:r w:rsidR="00830058"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="00830058" w:rsidRPr="00830058">
        <w:rPr>
          <w:rFonts w:ascii="標楷體" w:eastAsia="標楷體" w:hAnsi="標楷體" w:hint="eastAsia"/>
          <w:sz w:val="28"/>
          <w:szCs w:val="26"/>
        </w:rPr>
        <w:t>浸式教學表揚大會」，本(19)日上午於客家文化館舉行，11所幼兒園園長、教師及教</w:t>
      </w:r>
      <w:proofErr w:type="gramStart"/>
      <w:r w:rsidR="00830058" w:rsidRPr="00830058">
        <w:rPr>
          <w:rFonts w:ascii="標楷體" w:eastAsia="標楷體" w:hAnsi="標楷體" w:hint="eastAsia"/>
          <w:sz w:val="28"/>
          <w:szCs w:val="26"/>
        </w:rPr>
        <w:t>保員齊聚</w:t>
      </w:r>
      <w:proofErr w:type="gramEnd"/>
      <w:r w:rsidR="00830058" w:rsidRPr="00830058">
        <w:rPr>
          <w:rFonts w:ascii="標楷體" w:eastAsia="標楷體" w:hAnsi="標楷體" w:hint="eastAsia"/>
          <w:sz w:val="28"/>
          <w:szCs w:val="26"/>
        </w:rPr>
        <w:t>一堂，客家局長</w:t>
      </w:r>
      <w:proofErr w:type="gramStart"/>
      <w:r w:rsidR="00830058" w:rsidRPr="00830058">
        <w:rPr>
          <w:rFonts w:ascii="標楷體" w:eastAsia="標楷體" w:hAnsi="標楷體" w:hint="eastAsia"/>
          <w:sz w:val="28"/>
          <w:szCs w:val="26"/>
        </w:rPr>
        <w:t>蔣絜</w:t>
      </w:r>
      <w:proofErr w:type="gramEnd"/>
      <w:r w:rsidR="00830058" w:rsidRPr="00830058">
        <w:rPr>
          <w:rFonts w:ascii="標楷體" w:eastAsia="標楷體" w:hAnsi="標楷體" w:hint="eastAsia"/>
          <w:sz w:val="28"/>
          <w:szCs w:val="26"/>
        </w:rPr>
        <w:t>安不僅頒發感謝狀及師資培訓研習證明，還頒獎予榮獲本計畫優良教學模組之新奇屋幼兒園及</w:t>
      </w:r>
      <w:proofErr w:type="gramStart"/>
      <w:r w:rsidR="00830058" w:rsidRPr="00830058">
        <w:rPr>
          <w:rFonts w:ascii="標楷體" w:eastAsia="標楷體" w:hAnsi="標楷體" w:hint="eastAsia"/>
          <w:sz w:val="28"/>
          <w:szCs w:val="26"/>
        </w:rPr>
        <w:t>新學屋幼兒園</w:t>
      </w:r>
      <w:proofErr w:type="gramEnd"/>
      <w:r w:rsidR="00830058" w:rsidRPr="00830058">
        <w:rPr>
          <w:rFonts w:ascii="標楷體" w:eastAsia="標楷體" w:hAnsi="標楷體" w:hint="eastAsia"/>
          <w:sz w:val="28"/>
          <w:szCs w:val="26"/>
        </w:rPr>
        <w:t>，分別獲得10萬元獎金。另外，現場亦發表桃園市首套客語</w:t>
      </w:r>
      <w:proofErr w:type="gramStart"/>
      <w:r w:rsidR="00830058"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="00830058" w:rsidRPr="00830058">
        <w:rPr>
          <w:rFonts w:ascii="標楷體" w:eastAsia="標楷體" w:hAnsi="標楷體" w:hint="eastAsia"/>
          <w:sz w:val="28"/>
          <w:szCs w:val="26"/>
        </w:rPr>
        <w:t>浸式教材-《ㄚ弟ㄚ妹來講客》，未來將提供給辦理客語</w:t>
      </w:r>
      <w:proofErr w:type="gramStart"/>
      <w:r w:rsidR="00830058"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="00830058" w:rsidRPr="00830058">
        <w:rPr>
          <w:rFonts w:ascii="標楷體" w:eastAsia="標楷體" w:hAnsi="標楷體" w:hint="eastAsia"/>
          <w:sz w:val="28"/>
          <w:szCs w:val="26"/>
        </w:rPr>
        <w:t>浸式教學計畫之幼兒園使用。</w:t>
      </w:r>
    </w:p>
    <w:p w:rsidR="00830058" w:rsidRPr="00830058" w:rsidRDefault="00830058" w:rsidP="00830058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830058">
        <w:rPr>
          <w:rFonts w:ascii="標楷體" w:eastAsia="標楷體" w:hAnsi="標楷體"/>
          <w:sz w:val="28"/>
          <w:szCs w:val="26"/>
        </w:rPr>
        <w:t xml:space="preserve">    </w:t>
      </w:r>
      <w:r w:rsidRPr="00830058">
        <w:rPr>
          <w:rFonts w:ascii="標楷體" w:eastAsia="標楷體" w:hAnsi="標楷體" w:hint="eastAsia"/>
          <w:sz w:val="28"/>
          <w:szCs w:val="26"/>
        </w:rPr>
        <w:t>為落實鄭文燦市長「讓桃園的小朋友都會說母語」政策目標，促進幼兒客語向下扎根，客家局獲客家委員会補助自</w:t>
      </w:r>
      <w:r w:rsidRPr="00830058">
        <w:rPr>
          <w:rFonts w:ascii="標楷體" w:eastAsia="標楷體" w:hAnsi="標楷體"/>
          <w:sz w:val="28"/>
          <w:szCs w:val="26"/>
        </w:rPr>
        <w:t>104</w:t>
      </w:r>
      <w:r w:rsidRPr="00830058">
        <w:rPr>
          <w:rFonts w:ascii="標楷體" w:eastAsia="標楷體" w:hAnsi="標楷體" w:hint="eastAsia"/>
          <w:sz w:val="28"/>
          <w:szCs w:val="26"/>
        </w:rPr>
        <w:t>年度</w:t>
      </w:r>
      <w:r w:rsidRPr="00830058">
        <w:rPr>
          <w:rFonts w:ascii="標楷體" w:eastAsia="標楷體" w:hAnsi="標楷體"/>
          <w:sz w:val="28"/>
          <w:szCs w:val="26"/>
        </w:rPr>
        <w:t>9</w:t>
      </w:r>
      <w:r w:rsidRPr="00830058">
        <w:rPr>
          <w:rFonts w:ascii="標楷體" w:eastAsia="標楷體" w:hAnsi="標楷體" w:hint="eastAsia"/>
          <w:sz w:val="28"/>
          <w:szCs w:val="26"/>
        </w:rPr>
        <w:t>月起推動客語沉浸式教學計畫，起初僅有</w:t>
      </w:r>
      <w:r w:rsidRPr="00830058">
        <w:rPr>
          <w:rFonts w:ascii="標楷體" w:eastAsia="標楷體" w:hAnsi="標楷體"/>
          <w:sz w:val="28"/>
          <w:szCs w:val="26"/>
        </w:rPr>
        <w:t>7</w:t>
      </w:r>
      <w:r w:rsidRPr="00830058">
        <w:rPr>
          <w:rFonts w:ascii="標楷體" w:eastAsia="標楷體" w:hAnsi="標楷體" w:hint="eastAsia"/>
          <w:sz w:val="28"/>
          <w:szCs w:val="26"/>
        </w:rPr>
        <w:t>園</w:t>
      </w:r>
      <w:r w:rsidRPr="00830058">
        <w:rPr>
          <w:rFonts w:ascii="標楷體" w:eastAsia="標楷體" w:hAnsi="標楷體"/>
          <w:sz w:val="28"/>
          <w:szCs w:val="26"/>
        </w:rPr>
        <w:t>17</w:t>
      </w:r>
      <w:r w:rsidRPr="00830058">
        <w:rPr>
          <w:rFonts w:ascii="標楷體" w:eastAsia="標楷體" w:hAnsi="標楷體" w:hint="eastAsia"/>
          <w:sz w:val="28"/>
          <w:szCs w:val="26"/>
        </w:rPr>
        <w:t>班約</w:t>
      </w:r>
      <w:r w:rsidRPr="00830058">
        <w:rPr>
          <w:rFonts w:ascii="標楷體" w:eastAsia="標楷體" w:hAnsi="標楷體"/>
          <w:sz w:val="28"/>
          <w:szCs w:val="26"/>
        </w:rPr>
        <w:t>350</w:t>
      </w:r>
      <w:r w:rsidRPr="00830058">
        <w:rPr>
          <w:rFonts w:ascii="標楷體" w:eastAsia="標楷體" w:hAnsi="標楷體" w:hint="eastAsia"/>
          <w:sz w:val="28"/>
          <w:szCs w:val="26"/>
        </w:rPr>
        <w:t>名幼兒參與，至</w:t>
      </w:r>
      <w:r w:rsidRPr="00830058">
        <w:rPr>
          <w:rFonts w:ascii="標楷體" w:eastAsia="標楷體" w:hAnsi="標楷體"/>
          <w:sz w:val="28"/>
          <w:szCs w:val="26"/>
        </w:rPr>
        <w:t>106</w:t>
      </w:r>
      <w:r w:rsidRPr="00830058">
        <w:rPr>
          <w:rFonts w:ascii="標楷體" w:eastAsia="標楷體" w:hAnsi="標楷體" w:hint="eastAsia"/>
          <w:sz w:val="28"/>
          <w:szCs w:val="26"/>
        </w:rPr>
        <w:t>年度時，已有</w:t>
      </w:r>
      <w:r w:rsidRPr="00830058">
        <w:rPr>
          <w:rFonts w:ascii="標楷體" w:eastAsia="標楷體" w:hAnsi="標楷體"/>
          <w:sz w:val="28"/>
          <w:szCs w:val="26"/>
        </w:rPr>
        <w:t>11</w:t>
      </w:r>
      <w:r w:rsidRPr="00830058">
        <w:rPr>
          <w:rFonts w:ascii="標楷體" w:eastAsia="標楷體" w:hAnsi="標楷體" w:hint="eastAsia"/>
          <w:sz w:val="28"/>
          <w:szCs w:val="26"/>
        </w:rPr>
        <w:t>園</w:t>
      </w:r>
      <w:r w:rsidRPr="00830058">
        <w:rPr>
          <w:rFonts w:ascii="標楷體" w:eastAsia="標楷體" w:hAnsi="標楷體"/>
          <w:sz w:val="28"/>
          <w:szCs w:val="26"/>
        </w:rPr>
        <w:t>28</w:t>
      </w:r>
      <w:r w:rsidRPr="00830058">
        <w:rPr>
          <w:rFonts w:ascii="標楷體" w:eastAsia="標楷體" w:hAnsi="標楷體" w:hint="eastAsia"/>
          <w:sz w:val="28"/>
          <w:szCs w:val="26"/>
        </w:rPr>
        <w:t>班約</w:t>
      </w:r>
      <w:r w:rsidRPr="00830058">
        <w:rPr>
          <w:rFonts w:ascii="標楷體" w:eastAsia="標楷體" w:hAnsi="標楷體"/>
          <w:sz w:val="28"/>
          <w:szCs w:val="26"/>
        </w:rPr>
        <w:t>600</w:t>
      </w:r>
      <w:r w:rsidRPr="00830058">
        <w:rPr>
          <w:rFonts w:ascii="標楷體" w:eastAsia="標楷體" w:hAnsi="標楷體" w:hint="eastAsia"/>
          <w:sz w:val="28"/>
          <w:szCs w:val="26"/>
        </w:rPr>
        <w:t>名幼兒加入本計畫，其中新奇屋幼兒園及新學屋幼兒園從一開始即加入計畫迄今，在推動客語沉浸式教學方面成效顯著，因而雙雙獲選為桃園首屆優良教學模組。</w:t>
      </w:r>
    </w:p>
    <w:p w:rsidR="00830058" w:rsidRPr="00830058" w:rsidRDefault="00830058" w:rsidP="00830058">
      <w:pPr>
        <w:spacing w:line="400" w:lineRule="exact"/>
        <w:rPr>
          <w:rFonts w:ascii="標楷體" w:eastAsia="標楷體" w:hAnsi="標楷體" w:hint="eastAsia"/>
          <w:sz w:val="28"/>
          <w:szCs w:val="26"/>
        </w:rPr>
      </w:pPr>
      <w:r w:rsidRPr="00830058">
        <w:rPr>
          <w:rFonts w:ascii="標楷體" w:eastAsia="標楷體" w:hAnsi="標楷體" w:hint="eastAsia"/>
          <w:sz w:val="28"/>
          <w:szCs w:val="26"/>
        </w:rPr>
        <w:t xml:space="preserve">    而為提昇客語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浸式教學之成效，客家局更首度出版客語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浸式教材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─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《ㄚ弟ㄚ妹來講客》，力求生活化及實用性，除了融入桃園客家在地特色外，還標注四縣及海陸兩腔調音標，並製作成數位化電子書，提供多元化的客語教學資源。</w:t>
      </w:r>
    </w:p>
    <w:p w:rsidR="00830058" w:rsidRPr="00830058" w:rsidRDefault="00830058" w:rsidP="00830058">
      <w:pPr>
        <w:spacing w:line="400" w:lineRule="exact"/>
        <w:rPr>
          <w:rFonts w:ascii="標楷體" w:eastAsia="標楷體" w:hAnsi="標楷體" w:hint="eastAsia"/>
          <w:sz w:val="28"/>
          <w:szCs w:val="26"/>
        </w:rPr>
      </w:pPr>
      <w:r w:rsidRPr="00830058">
        <w:rPr>
          <w:rFonts w:ascii="標楷體" w:eastAsia="標楷體" w:hAnsi="標楷體" w:hint="eastAsia"/>
          <w:sz w:val="28"/>
          <w:szCs w:val="26"/>
        </w:rPr>
        <w:t xml:space="preserve">    客家局局長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蔣絜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安表示，桃園市是全國客家人口數最多的城市，但客語流失情形仍存在，除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祖父母輩還能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流利地使用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客語外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，許多年輕人的客語能力已退化，導致客語產生傳承的危機。公部門有使命及責任去加強客語向下扎根，北部就從桃園市做起，從幼兒園開始推動客語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浸式教學，再透過小朋友帶動家長甚至社區一同營造客語使用環境，達到讓客語走入生活、結合城市、連結歷史的目標。</w:t>
      </w:r>
    </w:p>
    <w:p w:rsidR="00845797" w:rsidRPr="00A5693D" w:rsidRDefault="00830058" w:rsidP="00830058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830058">
        <w:rPr>
          <w:rFonts w:ascii="標楷體" w:eastAsia="標楷體" w:hAnsi="標楷體" w:hint="eastAsia"/>
          <w:sz w:val="28"/>
          <w:szCs w:val="26"/>
        </w:rPr>
        <w:t xml:space="preserve">    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蔣絜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安也提到，語言是族群文化的底蘊，更是構成族群認同的重要元素，擁有越佳的客語能力，就越能對客家族群產生認同。客家局目前也與教育局合作，已將客語能力認證列為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桃連區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高級中學免試入學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超額比序項目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積分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採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計項目之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;本市學校的校長、主任甄選亦已將客語能力認證納入加分項目之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一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;而本市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浸式教學計畫也把觸角延伸至市立幼兒園及國小附設幼兒園，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107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年度有15園29班約750名幼兒一同參與，期待客語</w:t>
      </w:r>
      <w:proofErr w:type="gramStart"/>
      <w:r w:rsidRPr="00830058">
        <w:rPr>
          <w:rFonts w:ascii="標楷體" w:eastAsia="標楷體" w:hAnsi="標楷體" w:hint="eastAsia"/>
          <w:sz w:val="28"/>
          <w:szCs w:val="26"/>
        </w:rPr>
        <w:t>沉</w:t>
      </w:r>
      <w:proofErr w:type="gramEnd"/>
      <w:r w:rsidRPr="00830058">
        <w:rPr>
          <w:rFonts w:ascii="標楷體" w:eastAsia="標楷體" w:hAnsi="標楷體" w:hint="eastAsia"/>
          <w:sz w:val="28"/>
          <w:szCs w:val="26"/>
        </w:rPr>
        <w:t>浸式教學計畫未來能持續推展，也歡迎其他幼兒園加入行列，一同為客語傳承</w:t>
      </w:r>
      <w:bookmarkStart w:id="0" w:name="_GoBack"/>
      <w:bookmarkEnd w:id="0"/>
      <w:r w:rsidRPr="00830058">
        <w:rPr>
          <w:rFonts w:ascii="標楷體" w:eastAsia="標楷體" w:hAnsi="標楷體" w:hint="eastAsia"/>
          <w:sz w:val="28"/>
          <w:szCs w:val="26"/>
        </w:rPr>
        <w:t>盡一份心力。</w:t>
      </w:r>
    </w:p>
    <w:sectPr w:rsidR="00845797" w:rsidRPr="00A5693D" w:rsidSect="007470C7">
      <w:pgSz w:w="11906" w:h="16838"/>
      <w:pgMar w:top="142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26" w:rsidRDefault="00A61826" w:rsidP="00580BC3">
      <w:r>
        <w:separator/>
      </w:r>
    </w:p>
  </w:endnote>
  <w:endnote w:type="continuationSeparator" w:id="0">
    <w:p w:rsidR="00A61826" w:rsidRDefault="00A61826" w:rsidP="005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26" w:rsidRDefault="00A61826" w:rsidP="00580BC3">
      <w:r>
        <w:separator/>
      </w:r>
    </w:p>
  </w:footnote>
  <w:footnote w:type="continuationSeparator" w:id="0">
    <w:p w:rsidR="00A61826" w:rsidRDefault="00A61826" w:rsidP="0058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5E3"/>
    <w:multiLevelType w:val="multilevel"/>
    <w:tmpl w:val="0EB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60759"/>
    <w:multiLevelType w:val="hybridMultilevel"/>
    <w:tmpl w:val="812ABF6C"/>
    <w:lvl w:ilvl="0" w:tplc="F6F23540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72"/>
    <w:rsid w:val="00012272"/>
    <w:rsid w:val="00022CA6"/>
    <w:rsid w:val="00026A48"/>
    <w:rsid w:val="00031492"/>
    <w:rsid w:val="00040E50"/>
    <w:rsid w:val="00042D03"/>
    <w:rsid w:val="00043CAF"/>
    <w:rsid w:val="0005346A"/>
    <w:rsid w:val="000553E8"/>
    <w:rsid w:val="00061127"/>
    <w:rsid w:val="00066B44"/>
    <w:rsid w:val="000863DD"/>
    <w:rsid w:val="00087F06"/>
    <w:rsid w:val="00090A1B"/>
    <w:rsid w:val="000C1DA8"/>
    <w:rsid w:val="000E5961"/>
    <w:rsid w:val="000E5FD1"/>
    <w:rsid w:val="000E791C"/>
    <w:rsid w:val="00111837"/>
    <w:rsid w:val="001154BB"/>
    <w:rsid w:val="0012153D"/>
    <w:rsid w:val="0012340F"/>
    <w:rsid w:val="00123A7D"/>
    <w:rsid w:val="00133A77"/>
    <w:rsid w:val="00135194"/>
    <w:rsid w:val="00140333"/>
    <w:rsid w:val="00143FF4"/>
    <w:rsid w:val="00151BE7"/>
    <w:rsid w:val="0015220A"/>
    <w:rsid w:val="00153958"/>
    <w:rsid w:val="0015748E"/>
    <w:rsid w:val="0016136B"/>
    <w:rsid w:val="001650FB"/>
    <w:rsid w:val="0017309D"/>
    <w:rsid w:val="001751D1"/>
    <w:rsid w:val="00175D3C"/>
    <w:rsid w:val="00177296"/>
    <w:rsid w:val="00184D60"/>
    <w:rsid w:val="00190D0F"/>
    <w:rsid w:val="001958FC"/>
    <w:rsid w:val="001B330F"/>
    <w:rsid w:val="001B7B1A"/>
    <w:rsid w:val="001C0B9E"/>
    <w:rsid w:val="001E76B4"/>
    <w:rsid w:val="001F005E"/>
    <w:rsid w:val="001F181E"/>
    <w:rsid w:val="001F70C9"/>
    <w:rsid w:val="0020036E"/>
    <w:rsid w:val="0020310E"/>
    <w:rsid w:val="002035CE"/>
    <w:rsid w:val="00204955"/>
    <w:rsid w:val="00212247"/>
    <w:rsid w:val="00220756"/>
    <w:rsid w:val="0022216E"/>
    <w:rsid w:val="00225AFC"/>
    <w:rsid w:val="00233716"/>
    <w:rsid w:val="002401CC"/>
    <w:rsid w:val="00244A03"/>
    <w:rsid w:val="0025381A"/>
    <w:rsid w:val="002558C4"/>
    <w:rsid w:val="0025614E"/>
    <w:rsid w:val="00260EBB"/>
    <w:rsid w:val="00262AC7"/>
    <w:rsid w:val="00276CE5"/>
    <w:rsid w:val="002813E2"/>
    <w:rsid w:val="002924FD"/>
    <w:rsid w:val="00296004"/>
    <w:rsid w:val="002B0DBC"/>
    <w:rsid w:val="002B3CA4"/>
    <w:rsid w:val="002B7CA5"/>
    <w:rsid w:val="002D0C12"/>
    <w:rsid w:val="002D2640"/>
    <w:rsid w:val="002D2B52"/>
    <w:rsid w:val="002F7259"/>
    <w:rsid w:val="00300C5E"/>
    <w:rsid w:val="00301BDD"/>
    <w:rsid w:val="00311241"/>
    <w:rsid w:val="00314D1F"/>
    <w:rsid w:val="003269CA"/>
    <w:rsid w:val="00351BA5"/>
    <w:rsid w:val="00354026"/>
    <w:rsid w:val="003611E0"/>
    <w:rsid w:val="00375AEC"/>
    <w:rsid w:val="00383EAA"/>
    <w:rsid w:val="00387F96"/>
    <w:rsid w:val="003903E0"/>
    <w:rsid w:val="00391177"/>
    <w:rsid w:val="003B00A4"/>
    <w:rsid w:val="003B4682"/>
    <w:rsid w:val="003C33F2"/>
    <w:rsid w:val="003C7852"/>
    <w:rsid w:val="003F0E85"/>
    <w:rsid w:val="003F135C"/>
    <w:rsid w:val="003F24D1"/>
    <w:rsid w:val="00402EF9"/>
    <w:rsid w:val="00405DC7"/>
    <w:rsid w:val="00415F52"/>
    <w:rsid w:val="00446D0C"/>
    <w:rsid w:val="00456BEE"/>
    <w:rsid w:val="00456EE2"/>
    <w:rsid w:val="00466D7A"/>
    <w:rsid w:val="00473216"/>
    <w:rsid w:val="00474341"/>
    <w:rsid w:val="004878CA"/>
    <w:rsid w:val="00492EFC"/>
    <w:rsid w:val="004A27DD"/>
    <w:rsid w:val="004A4E6F"/>
    <w:rsid w:val="004B4711"/>
    <w:rsid w:val="004D57B7"/>
    <w:rsid w:val="004D5FB1"/>
    <w:rsid w:val="004E0B97"/>
    <w:rsid w:val="004E6221"/>
    <w:rsid w:val="004F1A5F"/>
    <w:rsid w:val="004F2533"/>
    <w:rsid w:val="005105F6"/>
    <w:rsid w:val="00515DEF"/>
    <w:rsid w:val="005201E3"/>
    <w:rsid w:val="00562DF4"/>
    <w:rsid w:val="005650F4"/>
    <w:rsid w:val="00572729"/>
    <w:rsid w:val="005730E1"/>
    <w:rsid w:val="00580BC3"/>
    <w:rsid w:val="00583506"/>
    <w:rsid w:val="005A2AA7"/>
    <w:rsid w:val="005A34DC"/>
    <w:rsid w:val="005B2A5C"/>
    <w:rsid w:val="005B7272"/>
    <w:rsid w:val="005C18F8"/>
    <w:rsid w:val="005D0929"/>
    <w:rsid w:val="005D11EB"/>
    <w:rsid w:val="005E1E8B"/>
    <w:rsid w:val="005E2583"/>
    <w:rsid w:val="005E4BE1"/>
    <w:rsid w:val="005F3AD8"/>
    <w:rsid w:val="005F4418"/>
    <w:rsid w:val="00600E9B"/>
    <w:rsid w:val="006053A5"/>
    <w:rsid w:val="00620C3F"/>
    <w:rsid w:val="00632B75"/>
    <w:rsid w:val="00634C8A"/>
    <w:rsid w:val="00635E87"/>
    <w:rsid w:val="00635F35"/>
    <w:rsid w:val="0064104A"/>
    <w:rsid w:val="006570CC"/>
    <w:rsid w:val="00660804"/>
    <w:rsid w:val="006643BA"/>
    <w:rsid w:val="0066644A"/>
    <w:rsid w:val="006751A4"/>
    <w:rsid w:val="00690F70"/>
    <w:rsid w:val="006B7288"/>
    <w:rsid w:val="006C4414"/>
    <w:rsid w:val="006C787D"/>
    <w:rsid w:val="006D022C"/>
    <w:rsid w:val="006E0DB1"/>
    <w:rsid w:val="006E2ADC"/>
    <w:rsid w:val="006E72C7"/>
    <w:rsid w:val="006F4E44"/>
    <w:rsid w:val="00725FEE"/>
    <w:rsid w:val="007470C7"/>
    <w:rsid w:val="0075173B"/>
    <w:rsid w:val="0076056A"/>
    <w:rsid w:val="00772A99"/>
    <w:rsid w:val="00783F27"/>
    <w:rsid w:val="007863FE"/>
    <w:rsid w:val="007A07E0"/>
    <w:rsid w:val="007A156F"/>
    <w:rsid w:val="007B19FC"/>
    <w:rsid w:val="007B7EA9"/>
    <w:rsid w:val="007C40FB"/>
    <w:rsid w:val="007D1506"/>
    <w:rsid w:val="007D4FDD"/>
    <w:rsid w:val="007E2FDB"/>
    <w:rsid w:val="00830058"/>
    <w:rsid w:val="008374C0"/>
    <w:rsid w:val="00840256"/>
    <w:rsid w:val="0084559B"/>
    <w:rsid w:val="00845797"/>
    <w:rsid w:val="008511EB"/>
    <w:rsid w:val="008640B2"/>
    <w:rsid w:val="008704F5"/>
    <w:rsid w:val="00880F8A"/>
    <w:rsid w:val="008863F4"/>
    <w:rsid w:val="00890960"/>
    <w:rsid w:val="0089127B"/>
    <w:rsid w:val="00894035"/>
    <w:rsid w:val="00897A06"/>
    <w:rsid w:val="008A4D8D"/>
    <w:rsid w:val="008C05A2"/>
    <w:rsid w:val="008E6663"/>
    <w:rsid w:val="008E7D2E"/>
    <w:rsid w:val="008E7F09"/>
    <w:rsid w:val="008F0045"/>
    <w:rsid w:val="008F5538"/>
    <w:rsid w:val="0090592E"/>
    <w:rsid w:val="009078F1"/>
    <w:rsid w:val="00907DD6"/>
    <w:rsid w:val="00915204"/>
    <w:rsid w:val="0092401F"/>
    <w:rsid w:val="00933059"/>
    <w:rsid w:val="00934B2E"/>
    <w:rsid w:val="009368B5"/>
    <w:rsid w:val="00937C85"/>
    <w:rsid w:val="00943665"/>
    <w:rsid w:val="00946C2A"/>
    <w:rsid w:val="0096144E"/>
    <w:rsid w:val="00970715"/>
    <w:rsid w:val="0097380A"/>
    <w:rsid w:val="009753E9"/>
    <w:rsid w:val="0098226C"/>
    <w:rsid w:val="009925DA"/>
    <w:rsid w:val="0099668C"/>
    <w:rsid w:val="00996F6B"/>
    <w:rsid w:val="009A13DE"/>
    <w:rsid w:val="009A18EF"/>
    <w:rsid w:val="009B0490"/>
    <w:rsid w:val="009C4AEB"/>
    <w:rsid w:val="009C698C"/>
    <w:rsid w:val="009D4D3A"/>
    <w:rsid w:val="009E2BD0"/>
    <w:rsid w:val="009E4B24"/>
    <w:rsid w:val="009E5942"/>
    <w:rsid w:val="009E7CE9"/>
    <w:rsid w:val="009F0120"/>
    <w:rsid w:val="00A129C7"/>
    <w:rsid w:val="00A1405D"/>
    <w:rsid w:val="00A243DE"/>
    <w:rsid w:val="00A3337B"/>
    <w:rsid w:val="00A432FE"/>
    <w:rsid w:val="00A52E4E"/>
    <w:rsid w:val="00A5324B"/>
    <w:rsid w:val="00A54AAF"/>
    <w:rsid w:val="00A5693D"/>
    <w:rsid w:val="00A61826"/>
    <w:rsid w:val="00A75603"/>
    <w:rsid w:val="00A76E49"/>
    <w:rsid w:val="00A779BB"/>
    <w:rsid w:val="00A82ECE"/>
    <w:rsid w:val="00A8569B"/>
    <w:rsid w:val="00A97501"/>
    <w:rsid w:val="00AC69EA"/>
    <w:rsid w:val="00AD03DC"/>
    <w:rsid w:val="00AD55D1"/>
    <w:rsid w:val="00AD7B84"/>
    <w:rsid w:val="00AE17CD"/>
    <w:rsid w:val="00AE3DA7"/>
    <w:rsid w:val="00AE5E7D"/>
    <w:rsid w:val="00B32F96"/>
    <w:rsid w:val="00B35316"/>
    <w:rsid w:val="00B35EF3"/>
    <w:rsid w:val="00B40C4C"/>
    <w:rsid w:val="00B43ACF"/>
    <w:rsid w:val="00B513CE"/>
    <w:rsid w:val="00B55F60"/>
    <w:rsid w:val="00B7791A"/>
    <w:rsid w:val="00B82699"/>
    <w:rsid w:val="00B83298"/>
    <w:rsid w:val="00B85EF0"/>
    <w:rsid w:val="00B93BA9"/>
    <w:rsid w:val="00B9427C"/>
    <w:rsid w:val="00BA05F8"/>
    <w:rsid w:val="00BA08FC"/>
    <w:rsid w:val="00BA64F6"/>
    <w:rsid w:val="00BB3887"/>
    <w:rsid w:val="00BB57A3"/>
    <w:rsid w:val="00BC4212"/>
    <w:rsid w:val="00BC5CCA"/>
    <w:rsid w:val="00BD2F8D"/>
    <w:rsid w:val="00BD55AD"/>
    <w:rsid w:val="00BE5411"/>
    <w:rsid w:val="00BE6E1D"/>
    <w:rsid w:val="00BF0D56"/>
    <w:rsid w:val="00BF37AA"/>
    <w:rsid w:val="00BF6623"/>
    <w:rsid w:val="00C018D4"/>
    <w:rsid w:val="00C12C1C"/>
    <w:rsid w:val="00C52BBB"/>
    <w:rsid w:val="00C53AE1"/>
    <w:rsid w:val="00C56C4B"/>
    <w:rsid w:val="00C646E1"/>
    <w:rsid w:val="00C65B0A"/>
    <w:rsid w:val="00C83FE9"/>
    <w:rsid w:val="00C91BDA"/>
    <w:rsid w:val="00CA0241"/>
    <w:rsid w:val="00CA3F29"/>
    <w:rsid w:val="00CA5C1D"/>
    <w:rsid w:val="00CB0AE4"/>
    <w:rsid w:val="00CB6752"/>
    <w:rsid w:val="00CB6BCE"/>
    <w:rsid w:val="00CC1D4F"/>
    <w:rsid w:val="00CC769A"/>
    <w:rsid w:val="00CD376C"/>
    <w:rsid w:val="00CD47F3"/>
    <w:rsid w:val="00CE1F23"/>
    <w:rsid w:val="00CE5363"/>
    <w:rsid w:val="00CE6B77"/>
    <w:rsid w:val="00CF6E67"/>
    <w:rsid w:val="00D079E3"/>
    <w:rsid w:val="00D2189A"/>
    <w:rsid w:val="00D3744D"/>
    <w:rsid w:val="00D44723"/>
    <w:rsid w:val="00D52129"/>
    <w:rsid w:val="00D5301F"/>
    <w:rsid w:val="00D55F69"/>
    <w:rsid w:val="00D736CC"/>
    <w:rsid w:val="00D812EA"/>
    <w:rsid w:val="00DA0DE6"/>
    <w:rsid w:val="00DA579C"/>
    <w:rsid w:val="00DA59E4"/>
    <w:rsid w:val="00DA67A4"/>
    <w:rsid w:val="00DB054B"/>
    <w:rsid w:val="00DB3230"/>
    <w:rsid w:val="00DB4E16"/>
    <w:rsid w:val="00DB5A46"/>
    <w:rsid w:val="00DC0650"/>
    <w:rsid w:val="00DD4737"/>
    <w:rsid w:val="00DD60CD"/>
    <w:rsid w:val="00DE119F"/>
    <w:rsid w:val="00DE2DF3"/>
    <w:rsid w:val="00DE4E03"/>
    <w:rsid w:val="00DF0636"/>
    <w:rsid w:val="00DF2E39"/>
    <w:rsid w:val="00DF38D9"/>
    <w:rsid w:val="00E01D8C"/>
    <w:rsid w:val="00E03E2E"/>
    <w:rsid w:val="00E07511"/>
    <w:rsid w:val="00E2108C"/>
    <w:rsid w:val="00E2525B"/>
    <w:rsid w:val="00E27A44"/>
    <w:rsid w:val="00E33900"/>
    <w:rsid w:val="00E37C7D"/>
    <w:rsid w:val="00E5039B"/>
    <w:rsid w:val="00E51904"/>
    <w:rsid w:val="00E5404B"/>
    <w:rsid w:val="00E5450B"/>
    <w:rsid w:val="00E5451F"/>
    <w:rsid w:val="00E641C2"/>
    <w:rsid w:val="00E656ED"/>
    <w:rsid w:val="00E665E3"/>
    <w:rsid w:val="00E74D68"/>
    <w:rsid w:val="00E76387"/>
    <w:rsid w:val="00E9583C"/>
    <w:rsid w:val="00EA3FC2"/>
    <w:rsid w:val="00EA4CCE"/>
    <w:rsid w:val="00EA5EAB"/>
    <w:rsid w:val="00EB0C3E"/>
    <w:rsid w:val="00EB5440"/>
    <w:rsid w:val="00EC4920"/>
    <w:rsid w:val="00ED370D"/>
    <w:rsid w:val="00EF1916"/>
    <w:rsid w:val="00F1134A"/>
    <w:rsid w:val="00F2439B"/>
    <w:rsid w:val="00F25B68"/>
    <w:rsid w:val="00F25CF4"/>
    <w:rsid w:val="00F27C32"/>
    <w:rsid w:val="00F447B3"/>
    <w:rsid w:val="00F5100F"/>
    <w:rsid w:val="00F708F9"/>
    <w:rsid w:val="00F74097"/>
    <w:rsid w:val="00F76810"/>
    <w:rsid w:val="00F77C04"/>
    <w:rsid w:val="00F866A3"/>
    <w:rsid w:val="00F9114F"/>
    <w:rsid w:val="00F91262"/>
    <w:rsid w:val="00FA4525"/>
    <w:rsid w:val="00FB141C"/>
    <w:rsid w:val="00FB573E"/>
    <w:rsid w:val="00FD34A8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7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B7272"/>
    <w:rPr>
      <w:rFonts w:ascii="Arial" w:hAnsi="Arial" w:cs="Arial" w:hint="default"/>
      <w:strike w:val="0"/>
      <w:dstrike w:val="0"/>
      <w:color w:val="00009C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BC3"/>
    <w:rPr>
      <w:sz w:val="20"/>
      <w:szCs w:val="20"/>
    </w:rPr>
  </w:style>
  <w:style w:type="paragraph" w:styleId="a8">
    <w:name w:val="List Paragraph"/>
    <w:basedOn w:val="a"/>
    <w:uiPriority w:val="34"/>
    <w:qFormat/>
    <w:rsid w:val="00F740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64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46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A779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7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B7272"/>
    <w:rPr>
      <w:rFonts w:ascii="Arial" w:hAnsi="Arial" w:cs="Arial" w:hint="default"/>
      <w:strike w:val="0"/>
      <w:dstrike w:val="0"/>
      <w:color w:val="00009C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BC3"/>
    <w:rPr>
      <w:sz w:val="20"/>
      <w:szCs w:val="20"/>
    </w:rPr>
  </w:style>
  <w:style w:type="paragraph" w:styleId="a8">
    <w:name w:val="List Paragraph"/>
    <w:basedOn w:val="a"/>
    <w:uiPriority w:val="34"/>
    <w:qFormat/>
    <w:rsid w:val="00F7409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64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46E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A779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9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5354">
                      <w:marLeft w:val="30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60AE-00FB-4347-ADBE-4F00B083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桃園縣政府客家事務局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2017-05-19T05:27:00Z</cp:lastPrinted>
  <dcterms:created xsi:type="dcterms:W3CDTF">2017-12-19T04:52:00Z</dcterms:created>
  <dcterms:modified xsi:type="dcterms:W3CDTF">2017-12-19T04:52:00Z</dcterms:modified>
</cp:coreProperties>
</file>