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795"/>
      </w:tblGrid>
      <w:tr w:rsidR="00DC6D7F" w:rsidRPr="00DC6D7F" w:rsidTr="00FE44D9">
        <w:trPr>
          <w:trHeight w:val="575"/>
        </w:trPr>
        <w:tc>
          <w:tcPr>
            <w:tcW w:w="2460" w:type="pct"/>
            <w:shd w:val="clear" w:color="auto" w:fill="99CCFF"/>
          </w:tcPr>
          <w:p w:rsidR="00DC6D7F" w:rsidRPr="00DC6D7F" w:rsidRDefault="00DC6D7F" w:rsidP="004145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FFFFFF"/>
                <w:kern w:val="0"/>
                <w:sz w:val="32"/>
                <w:szCs w:val="3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DC6D7F">
              <w:rPr>
                <w:rFonts w:ascii="Times New Roman" w:eastAsia="標楷體" w:hAnsi="Times New Roman" w:cs="Times New Roman"/>
                <w:b/>
                <w:color w:val="FFFFFF"/>
                <w:kern w:val="0"/>
                <w:sz w:val="32"/>
                <w:szCs w:val="32"/>
              </w:rPr>
              <w:t>桃園</w:t>
            </w:r>
            <w:r w:rsidRPr="00DC6D7F">
              <w:rPr>
                <w:rFonts w:ascii="Times New Roman" w:eastAsia="標楷體" w:hAnsi="Times New Roman" w:cs="Times New Roman" w:hint="eastAsia"/>
                <w:b/>
                <w:color w:val="FFFFFF"/>
                <w:kern w:val="0"/>
                <w:sz w:val="32"/>
                <w:szCs w:val="32"/>
              </w:rPr>
              <w:t>市</w:t>
            </w:r>
            <w:r w:rsidRPr="00DC6D7F">
              <w:rPr>
                <w:rFonts w:ascii="Times New Roman" w:eastAsia="標楷體" w:hAnsi="Times New Roman" w:cs="Times New Roman"/>
                <w:b/>
                <w:color w:val="FFFFFF"/>
                <w:kern w:val="0"/>
                <w:sz w:val="32"/>
                <w:szCs w:val="32"/>
              </w:rPr>
              <w:t>政府</w:t>
            </w:r>
            <w:r w:rsidRPr="00DC6D7F">
              <w:rPr>
                <w:rFonts w:ascii="Times New Roman" w:eastAsia="標楷體" w:hAnsi="Times New Roman" w:cs="Times New Roman" w:hint="eastAsia"/>
                <w:b/>
                <w:color w:val="FFFFFF"/>
                <w:kern w:val="0"/>
                <w:sz w:val="32"/>
                <w:szCs w:val="32"/>
              </w:rPr>
              <w:t>交通局</w:t>
            </w:r>
            <w:r w:rsidRPr="00DC6D7F">
              <w:rPr>
                <w:rFonts w:ascii="Times New Roman" w:eastAsia="標楷體" w:hAnsi="Times New Roman" w:cs="Times New Roman"/>
                <w:b/>
                <w:color w:val="FFFFFF"/>
                <w:kern w:val="0"/>
                <w:sz w:val="32"/>
                <w:szCs w:val="32"/>
              </w:rPr>
              <w:t>新聞稿</w:t>
            </w:r>
          </w:p>
        </w:tc>
        <w:tc>
          <w:tcPr>
            <w:tcW w:w="2540" w:type="pct"/>
            <w:vMerge w:val="restart"/>
            <w:shd w:val="clear" w:color="auto" w:fill="auto"/>
          </w:tcPr>
          <w:p w:rsidR="00DC6D7F" w:rsidRPr="00DC6D7F" w:rsidRDefault="00DC6D7F" w:rsidP="00DC6D7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C6D7F">
              <w:rPr>
                <w:rFonts w:ascii="Times New Roman" w:eastAsia="新細明體" w:hAnsi="Times New Roman" w:cs="Times New Roman" w:hint="eastAsia"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685897F" wp14:editId="5BF8C03A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46355</wp:posOffset>
                  </wp:positionV>
                  <wp:extent cx="867410" cy="461010"/>
                  <wp:effectExtent l="0" t="0" r="8890" b="0"/>
                  <wp:wrapNone/>
                  <wp:docPr id="1" name="圖片 1" descr="圖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圖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6D7F" w:rsidRPr="00DC6D7F" w:rsidRDefault="00DC6D7F" w:rsidP="00DC6D7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DC6D7F" w:rsidRPr="00DC6D7F" w:rsidRDefault="00DC6D7F" w:rsidP="00DC6D7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發佈日期：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1</w:t>
            </w:r>
            <w:r w:rsidR="006C61B3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0</w:t>
            </w:r>
            <w:r w:rsidR="003E1596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6</w:t>
            </w:r>
            <w:r w:rsidR="006C61B3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/</w:t>
            </w:r>
            <w:r w:rsidR="003E1596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0</w:t>
            </w:r>
            <w:r w:rsidR="00085914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5</w:t>
            </w:r>
            <w:r w:rsidR="006C61B3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/</w:t>
            </w:r>
            <w:r w:rsidR="00085914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23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 xml:space="preserve"> 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新聞連絡：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停車管理工程科</w:t>
            </w:r>
          </w:p>
          <w:p w:rsidR="00DC6D7F" w:rsidRPr="00DC6D7F" w:rsidRDefault="002C005D" w:rsidP="00DC6D7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代理</w:t>
            </w:r>
            <w:r w:rsidR="00DC6D7F"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科</w:t>
            </w:r>
            <w:r w:rsidR="00DC6D7F"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長：</w:t>
            </w:r>
            <w:proofErr w:type="gramStart"/>
            <w:r w:rsidR="000057B2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魏光譽</w:t>
            </w:r>
            <w:proofErr w:type="gramEnd"/>
            <w:r w:rsidR="00FE44D9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="00DC6D7F"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分機</w:t>
            </w:r>
            <w:r w:rsidR="00DC6D7F"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6865</w:t>
            </w:r>
            <w:r w:rsidR="00FE44D9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行</w:t>
            </w:r>
            <w:r w:rsidR="00DC6D7F"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動</w:t>
            </w:r>
            <w:r w:rsidR="00DC6D7F"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9</w:t>
            </w:r>
            <w:r w:rsidR="000057B2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33472165</w:t>
            </w:r>
          </w:p>
          <w:p w:rsidR="00DC6D7F" w:rsidRPr="00DC6D7F" w:rsidRDefault="00DC6D7F" w:rsidP="00DC6D7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C6D7F" w:rsidRPr="00DC6D7F" w:rsidTr="00FE44D9">
        <w:trPr>
          <w:trHeight w:val="704"/>
        </w:trPr>
        <w:tc>
          <w:tcPr>
            <w:tcW w:w="2460" w:type="pct"/>
            <w:shd w:val="clear" w:color="auto" w:fill="auto"/>
          </w:tcPr>
          <w:p w:rsidR="00DC6D7F" w:rsidRPr="00DC6D7F" w:rsidRDefault="00DC6D7F" w:rsidP="00DC6D7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機關地址：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桃園市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桃園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區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縣府路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1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號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8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樓</w:t>
            </w:r>
          </w:p>
          <w:p w:rsidR="00DC6D7F" w:rsidRPr="00DC6D7F" w:rsidRDefault="00DC6D7F" w:rsidP="00DC6D7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總機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: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（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03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）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332210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1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*6866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 xml:space="preserve">   </w:t>
            </w:r>
          </w:p>
          <w:p w:rsidR="00DC6D7F" w:rsidRPr="00DC6D7F" w:rsidRDefault="00DC6D7F" w:rsidP="00DC6D7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傳真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: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（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03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）</w:t>
            </w:r>
            <w:r w:rsidRPr="00DC6D7F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3318709</w:t>
            </w:r>
          </w:p>
          <w:p w:rsidR="00DC6D7F" w:rsidRPr="00DC6D7F" w:rsidRDefault="00DC6D7F" w:rsidP="00DC6D7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網址：</w:t>
            </w:r>
            <w:r w:rsidRPr="00DC6D7F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http://traffic.tycg.gov.tw/index.asp</w:t>
            </w:r>
          </w:p>
        </w:tc>
        <w:tc>
          <w:tcPr>
            <w:tcW w:w="2540" w:type="pct"/>
            <w:vMerge/>
            <w:shd w:val="clear" w:color="auto" w:fill="auto"/>
          </w:tcPr>
          <w:p w:rsidR="00DC6D7F" w:rsidRPr="00DC6D7F" w:rsidRDefault="00DC6D7F" w:rsidP="00DC6D7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6754F1" w:rsidRDefault="000057B2" w:rsidP="00F454BC">
      <w:pPr>
        <w:spacing w:line="380" w:lineRule="exact"/>
        <w:jc w:val="center"/>
        <w:rPr>
          <w:rFonts w:ascii="標楷體" w:eastAsia="標楷體" w:hAnsi="標楷體"/>
          <w:b/>
          <w:color w:val="0000FF"/>
          <w:sz w:val="36"/>
          <w:szCs w:val="36"/>
        </w:rPr>
      </w:pPr>
      <w:bookmarkStart w:id="4" w:name="_GoBack"/>
      <w:bookmarkEnd w:id="0"/>
      <w:r w:rsidRPr="000057B2">
        <w:rPr>
          <w:rFonts w:ascii="標楷體" w:eastAsia="標楷體" w:hAnsi="標楷體" w:hint="eastAsia"/>
          <w:b/>
          <w:color w:val="0000FF"/>
          <w:sz w:val="36"/>
          <w:szCs w:val="36"/>
        </w:rPr>
        <w:t>八德區瑞祥段停車場收費低廉</w:t>
      </w:r>
      <w:bookmarkEnd w:id="4"/>
      <w:r w:rsidRPr="000057B2">
        <w:rPr>
          <w:rFonts w:ascii="標楷體" w:eastAsia="標楷體" w:hAnsi="標楷體" w:hint="eastAsia"/>
          <w:b/>
          <w:color w:val="0000FF"/>
          <w:sz w:val="36"/>
          <w:szCs w:val="36"/>
        </w:rPr>
        <w:t>，歡迎民眾多加利用！</w:t>
      </w:r>
    </w:p>
    <w:p w:rsidR="00F454BC" w:rsidRPr="00814A92" w:rsidRDefault="00F454BC" w:rsidP="00F454BC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</w:p>
    <w:bookmarkEnd w:id="1"/>
    <w:bookmarkEnd w:id="2"/>
    <w:bookmarkEnd w:id="3"/>
    <w:p w:rsidR="000057B2" w:rsidRPr="000057B2" w:rsidRDefault="000057B2" w:rsidP="000057B2">
      <w:pPr>
        <w:spacing w:line="600" w:lineRule="exact"/>
        <w:ind w:firstLineChars="200" w:firstLine="560"/>
        <w:jc w:val="both"/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</w:pP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八德區瑞祥里集會所旁瑞祥段公有停車場，</w:t>
      </w:r>
      <w:proofErr w:type="gramStart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月租季繳</w:t>
      </w:r>
      <w:proofErr w:type="gramEnd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每月只要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1,500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元，為八德區月租收費最低廉的公有停車場。</w:t>
      </w:r>
    </w:p>
    <w:p w:rsidR="000057B2" w:rsidRPr="000057B2" w:rsidRDefault="000057B2" w:rsidP="000057B2">
      <w:pPr>
        <w:spacing w:line="600" w:lineRule="exact"/>
        <w:ind w:firstLineChars="200" w:firstLine="560"/>
        <w:jc w:val="both"/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</w:pP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八德區瑞祥段停車場原為內政部營建署管理的國宅用地，因國宅未開闢導致土地閒置多年，經立法委員趙正宇協調下，桃園市政府交通局與國有財產署以合作</w:t>
      </w:r>
      <w:proofErr w:type="gramStart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闢</w:t>
      </w:r>
      <w:proofErr w:type="gramEnd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建的方式進行停車場的委外經營，其中由市府收取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35%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停車場收益，作為管理成本，而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65%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的收益則交由國有財產署，為中央與地方合作利用閒置土地的最佳範例。</w:t>
      </w:r>
    </w:p>
    <w:p w:rsidR="000057B2" w:rsidRPr="000057B2" w:rsidRDefault="000057B2" w:rsidP="000057B2">
      <w:pPr>
        <w:spacing w:line="600" w:lineRule="exact"/>
        <w:ind w:firstLineChars="200" w:firstLine="560"/>
        <w:jc w:val="both"/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</w:pP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市長鄭文燦於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2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月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6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日現</w:t>
      </w:r>
      <w:proofErr w:type="gramStart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勘</w:t>
      </w:r>
      <w:proofErr w:type="gramEnd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時表示：瑞祥段停車場為社區型停車場，主要是利用國有土地提供給民眾停車服務，避免國有土地閒置髒亂，不以營利為目的，所以收費以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1,500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元至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1,600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元為收費目標，鼓勵民眾多加利用。</w:t>
      </w:r>
    </w:p>
    <w:p w:rsidR="000057B2" w:rsidRPr="000057B2" w:rsidRDefault="000057B2" w:rsidP="000057B2">
      <w:pPr>
        <w:spacing w:line="600" w:lineRule="exact"/>
        <w:ind w:firstLineChars="200" w:firstLine="560"/>
        <w:jc w:val="both"/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</w:pP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交通局長劉慶豐表示：市府交通局在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2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月起先開放瑞祥段免費停車半年，培養民眾停車習慣，預計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8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月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1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日起才正式收費營運，未來的收費方式，交通局已經協調經營業者，全面</w:t>
      </w:r>
      <w:proofErr w:type="gramStart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採</w:t>
      </w:r>
      <w:proofErr w:type="gramEnd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原訂月租價格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2,400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元的七折，也就是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1,700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元計收，</w:t>
      </w:r>
      <w:proofErr w:type="gramStart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若季繳</w:t>
      </w:r>
      <w:proofErr w:type="gramEnd"/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還可優惠至每月僅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1,500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元，市府尚未核發經營業者停車場登記證，所以並未如外傳停車月租費需高達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2,400</w:t>
      </w: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元。</w:t>
      </w:r>
    </w:p>
    <w:p w:rsidR="00814A92" w:rsidRDefault="000057B2" w:rsidP="000057B2">
      <w:pPr>
        <w:spacing w:line="6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0057B2">
        <w:rPr>
          <w:rFonts w:ascii="Times New Roman" w:eastAsia="標楷體" w:hAnsi="Times New Roman" w:cs="Arial" w:hint="eastAsia"/>
          <w:sz w:val="28"/>
          <w:szCs w:val="28"/>
          <w:shd w:val="clear" w:color="auto" w:fill="FFFFFF"/>
        </w:rPr>
        <w:t>市府希望以較低廉的價格鼓勵民眾多將車輛停到路外停車場，以避免影響道路交通。劉慶豐也呼籲車主，儘量將車子停到合法停車場，可維持道路順暢，停車場內環境整潔且有專人看管，愛車的安全更有保障。</w:t>
      </w:r>
    </w:p>
    <w:sectPr w:rsidR="00814A92" w:rsidSect="00A05D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7E" w:rsidRDefault="00FF477E" w:rsidP="00687AAE">
      <w:r>
        <w:separator/>
      </w:r>
    </w:p>
  </w:endnote>
  <w:endnote w:type="continuationSeparator" w:id="0">
    <w:p w:rsidR="00FF477E" w:rsidRDefault="00FF477E" w:rsidP="0068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7E" w:rsidRDefault="00FF477E" w:rsidP="00687AAE">
      <w:r>
        <w:separator/>
      </w:r>
    </w:p>
  </w:footnote>
  <w:footnote w:type="continuationSeparator" w:id="0">
    <w:p w:rsidR="00FF477E" w:rsidRDefault="00FF477E" w:rsidP="0068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4DE"/>
    <w:multiLevelType w:val="hybridMultilevel"/>
    <w:tmpl w:val="A84ACD80"/>
    <w:lvl w:ilvl="0" w:tplc="51D4C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C4"/>
    <w:rsid w:val="000057B2"/>
    <w:rsid w:val="00012343"/>
    <w:rsid w:val="00023AB1"/>
    <w:rsid w:val="00025AEF"/>
    <w:rsid w:val="0003198D"/>
    <w:rsid w:val="000336F1"/>
    <w:rsid w:val="00034854"/>
    <w:rsid w:val="00043E41"/>
    <w:rsid w:val="00050160"/>
    <w:rsid w:val="00054F35"/>
    <w:rsid w:val="000838BD"/>
    <w:rsid w:val="00083B93"/>
    <w:rsid w:val="00085914"/>
    <w:rsid w:val="0009318D"/>
    <w:rsid w:val="00096D14"/>
    <w:rsid w:val="000B0831"/>
    <w:rsid w:val="000B5C2B"/>
    <w:rsid w:val="000C3550"/>
    <w:rsid w:val="000C663C"/>
    <w:rsid w:val="000D0280"/>
    <w:rsid w:val="000D1A15"/>
    <w:rsid w:val="000D2983"/>
    <w:rsid w:val="000D50AD"/>
    <w:rsid w:val="000D55FE"/>
    <w:rsid w:val="000E518A"/>
    <w:rsid w:val="000E554C"/>
    <w:rsid w:val="000F0347"/>
    <w:rsid w:val="000F127C"/>
    <w:rsid w:val="000F7696"/>
    <w:rsid w:val="001069ED"/>
    <w:rsid w:val="0011109A"/>
    <w:rsid w:val="00117131"/>
    <w:rsid w:val="001322B9"/>
    <w:rsid w:val="0014228E"/>
    <w:rsid w:val="0015432E"/>
    <w:rsid w:val="0016221C"/>
    <w:rsid w:val="00165894"/>
    <w:rsid w:val="00175A01"/>
    <w:rsid w:val="0018420E"/>
    <w:rsid w:val="00190293"/>
    <w:rsid w:val="001907ED"/>
    <w:rsid w:val="001B6B04"/>
    <w:rsid w:val="001B7169"/>
    <w:rsid w:val="001C17E8"/>
    <w:rsid w:val="001C2C92"/>
    <w:rsid w:val="001C4CDE"/>
    <w:rsid w:val="001C6656"/>
    <w:rsid w:val="001D233D"/>
    <w:rsid w:val="001D43CF"/>
    <w:rsid w:val="001D4697"/>
    <w:rsid w:val="001D49E6"/>
    <w:rsid w:val="001D5F1A"/>
    <w:rsid w:val="001D7297"/>
    <w:rsid w:val="001F2B1A"/>
    <w:rsid w:val="001F76B4"/>
    <w:rsid w:val="0020093A"/>
    <w:rsid w:val="002020B3"/>
    <w:rsid w:val="002057A9"/>
    <w:rsid w:val="00207680"/>
    <w:rsid w:val="0021007C"/>
    <w:rsid w:val="00222716"/>
    <w:rsid w:val="00250FA6"/>
    <w:rsid w:val="00267B44"/>
    <w:rsid w:val="00272E04"/>
    <w:rsid w:val="00273761"/>
    <w:rsid w:val="00274B31"/>
    <w:rsid w:val="00275464"/>
    <w:rsid w:val="002A26A5"/>
    <w:rsid w:val="002A7591"/>
    <w:rsid w:val="002A7816"/>
    <w:rsid w:val="002C005D"/>
    <w:rsid w:val="002C2B61"/>
    <w:rsid w:val="002D4750"/>
    <w:rsid w:val="002E718C"/>
    <w:rsid w:val="00300B9E"/>
    <w:rsid w:val="00302BDD"/>
    <w:rsid w:val="00311CC5"/>
    <w:rsid w:val="00311CEC"/>
    <w:rsid w:val="00330E7E"/>
    <w:rsid w:val="00342C26"/>
    <w:rsid w:val="00346B38"/>
    <w:rsid w:val="00346E69"/>
    <w:rsid w:val="00350090"/>
    <w:rsid w:val="00351048"/>
    <w:rsid w:val="00355089"/>
    <w:rsid w:val="00360E08"/>
    <w:rsid w:val="003617EC"/>
    <w:rsid w:val="00364408"/>
    <w:rsid w:val="003811BD"/>
    <w:rsid w:val="003902F7"/>
    <w:rsid w:val="003924E2"/>
    <w:rsid w:val="00394CF3"/>
    <w:rsid w:val="003A2FAD"/>
    <w:rsid w:val="003B32FD"/>
    <w:rsid w:val="003B62ED"/>
    <w:rsid w:val="003C5777"/>
    <w:rsid w:val="003E1596"/>
    <w:rsid w:val="003E1D0C"/>
    <w:rsid w:val="003F04D0"/>
    <w:rsid w:val="004122A4"/>
    <w:rsid w:val="0041451C"/>
    <w:rsid w:val="00422587"/>
    <w:rsid w:val="00447846"/>
    <w:rsid w:val="0045339E"/>
    <w:rsid w:val="00455C9F"/>
    <w:rsid w:val="00456ACA"/>
    <w:rsid w:val="004636D5"/>
    <w:rsid w:val="0047067B"/>
    <w:rsid w:val="00470943"/>
    <w:rsid w:val="00473EC9"/>
    <w:rsid w:val="00474C5B"/>
    <w:rsid w:val="0048039C"/>
    <w:rsid w:val="004A0B75"/>
    <w:rsid w:val="004B1813"/>
    <w:rsid w:val="004B29BD"/>
    <w:rsid w:val="004B7134"/>
    <w:rsid w:val="004C666A"/>
    <w:rsid w:val="004F1B38"/>
    <w:rsid w:val="00510726"/>
    <w:rsid w:val="0051376D"/>
    <w:rsid w:val="00537C1E"/>
    <w:rsid w:val="00540358"/>
    <w:rsid w:val="005447D9"/>
    <w:rsid w:val="00545FA1"/>
    <w:rsid w:val="005514ED"/>
    <w:rsid w:val="00557A54"/>
    <w:rsid w:val="00564B4C"/>
    <w:rsid w:val="0056615F"/>
    <w:rsid w:val="005772C0"/>
    <w:rsid w:val="00591882"/>
    <w:rsid w:val="00597EA0"/>
    <w:rsid w:val="005A5558"/>
    <w:rsid w:val="005A6915"/>
    <w:rsid w:val="005A7987"/>
    <w:rsid w:val="005B2E1F"/>
    <w:rsid w:val="005B5CF8"/>
    <w:rsid w:val="005B6F8D"/>
    <w:rsid w:val="005C70B0"/>
    <w:rsid w:val="005D1A11"/>
    <w:rsid w:val="005E0262"/>
    <w:rsid w:val="005E194C"/>
    <w:rsid w:val="005E4B67"/>
    <w:rsid w:val="00622C99"/>
    <w:rsid w:val="00625578"/>
    <w:rsid w:val="00627B11"/>
    <w:rsid w:val="00631EA9"/>
    <w:rsid w:val="00641A01"/>
    <w:rsid w:val="00644D98"/>
    <w:rsid w:val="00651392"/>
    <w:rsid w:val="00653945"/>
    <w:rsid w:val="00655F4F"/>
    <w:rsid w:val="00661248"/>
    <w:rsid w:val="00665175"/>
    <w:rsid w:val="006744FB"/>
    <w:rsid w:val="006754F1"/>
    <w:rsid w:val="00680DE3"/>
    <w:rsid w:val="00687AAE"/>
    <w:rsid w:val="006A2BAC"/>
    <w:rsid w:val="006A5F81"/>
    <w:rsid w:val="006A7091"/>
    <w:rsid w:val="006B7CDB"/>
    <w:rsid w:val="006C0855"/>
    <w:rsid w:val="006C10EC"/>
    <w:rsid w:val="006C280A"/>
    <w:rsid w:val="006C61B3"/>
    <w:rsid w:val="006C6563"/>
    <w:rsid w:val="006E251C"/>
    <w:rsid w:val="006E273A"/>
    <w:rsid w:val="006E4958"/>
    <w:rsid w:val="006F63AC"/>
    <w:rsid w:val="00711367"/>
    <w:rsid w:val="00715CC6"/>
    <w:rsid w:val="00732AB3"/>
    <w:rsid w:val="00741756"/>
    <w:rsid w:val="00744B68"/>
    <w:rsid w:val="007464C7"/>
    <w:rsid w:val="00756320"/>
    <w:rsid w:val="00760A8C"/>
    <w:rsid w:val="0076365B"/>
    <w:rsid w:val="0077671C"/>
    <w:rsid w:val="00776D56"/>
    <w:rsid w:val="0077795D"/>
    <w:rsid w:val="00787FB4"/>
    <w:rsid w:val="00793E8C"/>
    <w:rsid w:val="007945C4"/>
    <w:rsid w:val="00796E95"/>
    <w:rsid w:val="00797731"/>
    <w:rsid w:val="007B3048"/>
    <w:rsid w:val="007B3E23"/>
    <w:rsid w:val="007B433E"/>
    <w:rsid w:val="007C03BC"/>
    <w:rsid w:val="007C144D"/>
    <w:rsid w:val="007C1F18"/>
    <w:rsid w:val="007C6BD9"/>
    <w:rsid w:val="007D0B29"/>
    <w:rsid w:val="007D1AD4"/>
    <w:rsid w:val="007D3621"/>
    <w:rsid w:val="007E2934"/>
    <w:rsid w:val="007F213C"/>
    <w:rsid w:val="00800B57"/>
    <w:rsid w:val="00803E63"/>
    <w:rsid w:val="00804E04"/>
    <w:rsid w:val="008057D4"/>
    <w:rsid w:val="008144D0"/>
    <w:rsid w:val="00814A92"/>
    <w:rsid w:val="008177D1"/>
    <w:rsid w:val="008243B9"/>
    <w:rsid w:val="00834007"/>
    <w:rsid w:val="00842D9C"/>
    <w:rsid w:val="00851188"/>
    <w:rsid w:val="00862823"/>
    <w:rsid w:val="008632B7"/>
    <w:rsid w:val="00871271"/>
    <w:rsid w:val="0087654E"/>
    <w:rsid w:val="0088248A"/>
    <w:rsid w:val="008836E5"/>
    <w:rsid w:val="008970D8"/>
    <w:rsid w:val="008971AB"/>
    <w:rsid w:val="008B0F0F"/>
    <w:rsid w:val="008B533C"/>
    <w:rsid w:val="008C7CB4"/>
    <w:rsid w:val="008D26F6"/>
    <w:rsid w:val="008D5BF1"/>
    <w:rsid w:val="008E7BEC"/>
    <w:rsid w:val="008F10E7"/>
    <w:rsid w:val="008F3453"/>
    <w:rsid w:val="008F423C"/>
    <w:rsid w:val="008F73A4"/>
    <w:rsid w:val="00907501"/>
    <w:rsid w:val="00914C29"/>
    <w:rsid w:val="00914F70"/>
    <w:rsid w:val="00921F68"/>
    <w:rsid w:val="00925B85"/>
    <w:rsid w:val="00925D1D"/>
    <w:rsid w:val="00926432"/>
    <w:rsid w:val="00942894"/>
    <w:rsid w:val="00947E61"/>
    <w:rsid w:val="00966991"/>
    <w:rsid w:val="009742FF"/>
    <w:rsid w:val="0097565D"/>
    <w:rsid w:val="0098137F"/>
    <w:rsid w:val="0099324C"/>
    <w:rsid w:val="00997F34"/>
    <w:rsid w:val="009A1144"/>
    <w:rsid w:val="009A1ADD"/>
    <w:rsid w:val="009A3ED4"/>
    <w:rsid w:val="009B1FF6"/>
    <w:rsid w:val="009B3A27"/>
    <w:rsid w:val="009B43E1"/>
    <w:rsid w:val="009C08E2"/>
    <w:rsid w:val="009C51A6"/>
    <w:rsid w:val="009D0050"/>
    <w:rsid w:val="009E0EA5"/>
    <w:rsid w:val="009E73EC"/>
    <w:rsid w:val="009F65D5"/>
    <w:rsid w:val="009F7EB7"/>
    <w:rsid w:val="00A00F8E"/>
    <w:rsid w:val="00A01063"/>
    <w:rsid w:val="00A038A4"/>
    <w:rsid w:val="00A05D58"/>
    <w:rsid w:val="00A05DD5"/>
    <w:rsid w:val="00A12B91"/>
    <w:rsid w:val="00A13357"/>
    <w:rsid w:val="00A20AEE"/>
    <w:rsid w:val="00A30592"/>
    <w:rsid w:val="00A41BAF"/>
    <w:rsid w:val="00A477B5"/>
    <w:rsid w:val="00A5327A"/>
    <w:rsid w:val="00A54A0D"/>
    <w:rsid w:val="00A55CB4"/>
    <w:rsid w:val="00A60BB2"/>
    <w:rsid w:val="00A66682"/>
    <w:rsid w:val="00A66D54"/>
    <w:rsid w:val="00A768B2"/>
    <w:rsid w:val="00A90191"/>
    <w:rsid w:val="00AA0572"/>
    <w:rsid w:val="00AA3830"/>
    <w:rsid w:val="00AB450C"/>
    <w:rsid w:val="00AD32C1"/>
    <w:rsid w:val="00AF542A"/>
    <w:rsid w:val="00B00E85"/>
    <w:rsid w:val="00B065F5"/>
    <w:rsid w:val="00B118D0"/>
    <w:rsid w:val="00B214AC"/>
    <w:rsid w:val="00B24051"/>
    <w:rsid w:val="00B2587D"/>
    <w:rsid w:val="00B31FD0"/>
    <w:rsid w:val="00B33040"/>
    <w:rsid w:val="00B3478B"/>
    <w:rsid w:val="00B40AD9"/>
    <w:rsid w:val="00B777CD"/>
    <w:rsid w:val="00B920AB"/>
    <w:rsid w:val="00B93E6E"/>
    <w:rsid w:val="00B9535E"/>
    <w:rsid w:val="00B970E2"/>
    <w:rsid w:val="00BA4C8B"/>
    <w:rsid w:val="00BA7432"/>
    <w:rsid w:val="00BB6C2F"/>
    <w:rsid w:val="00BD7865"/>
    <w:rsid w:val="00BE7BF9"/>
    <w:rsid w:val="00BF1589"/>
    <w:rsid w:val="00BF2FF5"/>
    <w:rsid w:val="00C06BC0"/>
    <w:rsid w:val="00C21680"/>
    <w:rsid w:val="00C40F80"/>
    <w:rsid w:val="00C41F3D"/>
    <w:rsid w:val="00C47087"/>
    <w:rsid w:val="00C52544"/>
    <w:rsid w:val="00C53783"/>
    <w:rsid w:val="00C54162"/>
    <w:rsid w:val="00C54D16"/>
    <w:rsid w:val="00C77B65"/>
    <w:rsid w:val="00CA1DB6"/>
    <w:rsid w:val="00CA3842"/>
    <w:rsid w:val="00CB4BB0"/>
    <w:rsid w:val="00CB4BD1"/>
    <w:rsid w:val="00CC4E87"/>
    <w:rsid w:val="00CD1768"/>
    <w:rsid w:val="00CD60DC"/>
    <w:rsid w:val="00CF7309"/>
    <w:rsid w:val="00D00E9D"/>
    <w:rsid w:val="00D03D06"/>
    <w:rsid w:val="00D04083"/>
    <w:rsid w:val="00D042A6"/>
    <w:rsid w:val="00D05BAD"/>
    <w:rsid w:val="00D14C40"/>
    <w:rsid w:val="00D16599"/>
    <w:rsid w:val="00D17DB6"/>
    <w:rsid w:val="00D32383"/>
    <w:rsid w:val="00D338AF"/>
    <w:rsid w:val="00D401B3"/>
    <w:rsid w:val="00D4244D"/>
    <w:rsid w:val="00D46671"/>
    <w:rsid w:val="00D554AE"/>
    <w:rsid w:val="00D6335F"/>
    <w:rsid w:val="00D70751"/>
    <w:rsid w:val="00D71755"/>
    <w:rsid w:val="00D7281C"/>
    <w:rsid w:val="00D75DA2"/>
    <w:rsid w:val="00D7623A"/>
    <w:rsid w:val="00D83F87"/>
    <w:rsid w:val="00D8666B"/>
    <w:rsid w:val="00DA690D"/>
    <w:rsid w:val="00DB2C0D"/>
    <w:rsid w:val="00DB3C3C"/>
    <w:rsid w:val="00DB571B"/>
    <w:rsid w:val="00DC3C9B"/>
    <w:rsid w:val="00DC691B"/>
    <w:rsid w:val="00DC6D7F"/>
    <w:rsid w:val="00DD0A65"/>
    <w:rsid w:val="00DD3F94"/>
    <w:rsid w:val="00DE3D66"/>
    <w:rsid w:val="00DF08EA"/>
    <w:rsid w:val="00DF4AC7"/>
    <w:rsid w:val="00DF5B6C"/>
    <w:rsid w:val="00DF5E0F"/>
    <w:rsid w:val="00E10C28"/>
    <w:rsid w:val="00E11F5A"/>
    <w:rsid w:val="00E12240"/>
    <w:rsid w:val="00E339CA"/>
    <w:rsid w:val="00E432EF"/>
    <w:rsid w:val="00E47A74"/>
    <w:rsid w:val="00E533A8"/>
    <w:rsid w:val="00E96B39"/>
    <w:rsid w:val="00EA1BF6"/>
    <w:rsid w:val="00EB2893"/>
    <w:rsid w:val="00EB37CE"/>
    <w:rsid w:val="00EB741B"/>
    <w:rsid w:val="00EC5816"/>
    <w:rsid w:val="00ED3943"/>
    <w:rsid w:val="00ED3973"/>
    <w:rsid w:val="00ED49F3"/>
    <w:rsid w:val="00ED5390"/>
    <w:rsid w:val="00EE18D3"/>
    <w:rsid w:val="00EE59C8"/>
    <w:rsid w:val="00EF1DEB"/>
    <w:rsid w:val="00EF3657"/>
    <w:rsid w:val="00F02E95"/>
    <w:rsid w:val="00F1070F"/>
    <w:rsid w:val="00F10FA5"/>
    <w:rsid w:val="00F26219"/>
    <w:rsid w:val="00F3006C"/>
    <w:rsid w:val="00F34A4E"/>
    <w:rsid w:val="00F352E6"/>
    <w:rsid w:val="00F440F3"/>
    <w:rsid w:val="00F454BC"/>
    <w:rsid w:val="00F7040D"/>
    <w:rsid w:val="00F72449"/>
    <w:rsid w:val="00F732B4"/>
    <w:rsid w:val="00F74655"/>
    <w:rsid w:val="00F7667D"/>
    <w:rsid w:val="00F7691D"/>
    <w:rsid w:val="00F932C4"/>
    <w:rsid w:val="00FC14A7"/>
    <w:rsid w:val="00FD33B6"/>
    <w:rsid w:val="00FE44C4"/>
    <w:rsid w:val="00FE44D9"/>
    <w:rsid w:val="00FF477E"/>
    <w:rsid w:val="00FF4F14"/>
    <w:rsid w:val="00FF6C3E"/>
    <w:rsid w:val="00FF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AE"/>
    <w:rPr>
      <w:sz w:val="20"/>
      <w:szCs w:val="20"/>
    </w:rPr>
  </w:style>
  <w:style w:type="paragraph" w:styleId="a7">
    <w:name w:val="List Paragraph"/>
    <w:basedOn w:val="a"/>
    <w:uiPriority w:val="34"/>
    <w:qFormat/>
    <w:rsid w:val="007D0B29"/>
    <w:pPr>
      <w:ind w:leftChars="200" w:left="480"/>
    </w:pPr>
  </w:style>
  <w:style w:type="paragraph" w:styleId="2">
    <w:name w:val="Body Text 2"/>
    <w:basedOn w:val="a"/>
    <w:link w:val="20"/>
    <w:rsid w:val="007C144D"/>
    <w:pPr>
      <w:widowControl/>
      <w:spacing w:after="120" w:line="480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 2 字元"/>
    <w:basedOn w:val="a0"/>
    <w:link w:val="2"/>
    <w:rsid w:val="007C144D"/>
    <w:rPr>
      <w:rFonts w:ascii="Times New Roman" w:eastAsia="新細明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EC5816"/>
    <w:rPr>
      <w:i/>
      <w:iCs/>
    </w:rPr>
  </w:style>
  <w:style w:type="paragraph" w:styleId="Web">
    <w:name w:val="Normal (Web)"/>
    <w:basedOn w:val="a"/>
    <w:uiPriority w:val="99"/>
    <w:semiHidden/>
    <w:unhideWhenUsed/>
    <w:rsid w:val="001D5F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D5F1A"/>
  </w:style>
  <w:style w:type="character" w:styleId="ab">
    <w:name w:val="Hyperlink"/>
    <w:basedOn w:val="a0"/>
    <w:uiPriority w:val="99"/>
    <w:semiHidden/>
    <w:unhideWhenUsed/>
    <w:rsid w:val="001D5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AE"/>
    <w:rPr>
      <w:sz w:val="20"/>
      <w:szCs w:val="20"/>
    </w:rPr>
  </w:style>
  <w:style w:type="paragraph" w:styleId="a7">
    <w:name w:val="List Paragraph"/>
    <w:basedOn w:val="a"/>
    <w:uiPriority w:val="34"/>
    <w:qFormat/>
    <w:rsid w:val="007D0B29"/>
    <w:pPr>
      <w:ind w:leftChars="200" w:left="480"/>
    </w:pPr>
  </w:style>
  <w:style w:type="paragraph" w:styleId="2">
    <w:name w:val="Body Text 2"/>
    <w:basedOn w:val="a"/>
    <w:link w:val="20"/>
    <w:rsid w:val="007C144D"/>
    <w:pPr>
      <w:widowControl/>
      <w:spacing w:after="120" w:line="480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 2 字元"/>
    <w:basedOn w:val="a0"/>
    <w:link w:val="2"/>
    <w:rsid w:val="007C144D"/>
    <w:rPr>
      <w:rFonts w:ascii="Times New Roman" w:eastAsia="新細明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EC5816"/>
    <w:rPr>
      <w:i/>
      <w:iCs/>
    </w:rPr>
  </w:style>
  <w:style w:type="paragraph" w:styleId="Web">
    <w:name w:val="Normal (Web)"/>
    <w:basedOn w:val="a"/>
    <w:uiPriority w:val="99"/>
    <w:semiHidden/>
    <w:unhideWhenUsed/>
    <w:rsid w:val="001D5F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D5F1A"/>
  </w:style>
  <w:style w:type="character" w:styleId="ab">
    <w:name w:val="Hyperlink"/>
    <w:basedOn w:val="a0"/>
    <w:uiPriority w:val="99"/>
    <w:semiHidden/>
    <w:unhideWhenUsed/>
    <w:rsid w:val="001D5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IWW-work</dc:creator>
  <cp:lastModifiedBy>魏光譽</cp:lastModifiedBy>
  <cp:revision>2</cp:revision>
  <cp:lastPrinted>2016-08-19T06:33:00Z</cp:lastPrinted>
  <dcterms:created xsi:type="dcterms:W3CDTF">2018-07-16T14:33:00Z</dcterms:created>
  <dcterms:modified xsi:type="dcterms:W3CDTF">2018-07-16T14:33:00Z</dcterms:modified>
</cp:coreProperties>
</file>