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120"/>
      </w:tblGrid>
      <w:tr w:rsidR="008627FD" w:rsidRPr="00305945" w:rsidTr="005E174A">
        <w:trPr>
          <w:cantSplit/>
          <w:trHeight w:val="64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8627FD" w:rsidRPr="00305945" w:rsidRDefault="008627FD" w:rsidP="005E174A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305945">
              <w:rPr>
                <w:rFonts w:ascii="標楷體" w:eastAsia="標楷體" w:hAnsi="標楷體" w:cs="標楷體" w:hint="eastAsia"/>
                <w:color w:val="FFFFFF"/>
              </w:rPr>
              <w:t>新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聞</w:t>
            </w:r>
            <w:r w:rsidRPr="00305945">
              <w:rPr>
                <w:rFonts w:ascii="標楷體" w:eastAsia="標楷體" w:hAnsi="標楷體" w:cs="標楷體"/>
                <w:color w:val="FFFFFF"/>
              </w:rPr>
              <w:t xml:space="preserve"> </w:t>
            </w:r>
            <w:r w:rsidRPr="00305945">
              <w:rPr>
                <w:rFonts w:ascii="標楷體" w:eastAsia="標楷體" w:hAnsi="標楷體" w:cs="標楷體" w:hint="eastAsia"/>
                <w:color w:val="FFFFFF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</w:tr>
      <w:tr w:rsidR="008627FD" w:rsidRPr="00305945" w:rsidTr="005E174A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8627FD" w:rsidRPr="00305945" w:rsidRDefault="000432E5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cs="標楷體" w:hint="eastAsia"/>
                <w:spacing w:val="-4"/>
              </w:rPr>
              <w:t>桃園市桃園區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</w:rPr>
              <w:t>縣府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路</w:t>
            </w:r>
            <w:r w:rsidR="008627FD" w:rsidRPr="00305945">
              <w:rPr>
                <w:rFonts w:ascii="標楷體" w:eastAsia="標楷體" w:hAnsi="標楷體" w:cs="標楷體"/>
                <w:spacing w:val="-4"/>
                <w:kern w:val="0"/>
              </w:rPr>
              <w:t>21</w:t>
            </w:r>
            <w:r w:rsidR="008627FD"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電話：</w:t>
            </w:r>
            <w:r w:rsidRPr="00305945">
              <w:rPr>
                <w:rFonts w:ascii="標楷體" w:eastAsia="標楷體" w:hAnsi="標楷體" w:cs="標楷體"/>
              </w:rPr>
              <w:t>3322592</w:t>
            </w:r>
          </w:p>
        </w:tc>
      </w:tr>
      <w:tr w:rsidR="008627FD" w:rsidRPr="00305945" w:rsidTr="005E174A">
        <w:trPr>
          <w:cantSplit/>
          <w:trHeight w:val="74"/>
        </w:trPr>
        <w:tc>
          <w:tcPr>
            <w:tcW w:w="5940" w:type="dxa"/>
            <w:tcBorders>
              <w:top w:val="nil"/>
              <w:right w:val="nil"/>
            </w:tcBorders>
          </w:tcPr>
          <w:p w:rsidR="008627FD" w:rsidRPr="00305945" w:rsidRDefault="008627FD" w:rsidP="005E174A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8627FD" w:rsidRPr="00305945" w:rsidRDefault="008627FD" w:rsidP="005E174A">
            <w:pPr>
              <w:rPr>
                <w:rFonts w:ascii="標楷體" w:eastAsia="標楷體" w:hAnsi="標楷體" w:cs="標楷體"/>
              </w:rPr>
            </w:pPr>
            <w:r w:rsidRPr="00305945">
              <w:rPr>
                <w:rFonts w:ascii="標楷體" w:eastAsia="標楷體" w:hAnsi="標楷體" w:cs="標楷體" w:hint="eastAsia"/>
              </w:rPr>
              <w:t>傳真：</w:t>
            </w:r>
            <w:r>
              <w:rPr>
                <w:rFonts w:ascii="標楷體" w:eastAsia="標楷體" w:hAnsi="標楷體" w:cs="標楷體"/>
              </w:rPr>
              <w:t>33</w:t>
            </w:r>
            <w:r>
              <w:rPr>
                <w:rFonts w:ascii="標楷體" w:eastAsia="標楷體" w:hAnsi="標楷體" w:cs="標楷體" w:hint="eastAsia"/>
              </w:rPr>
              <w:t>63806</w:t>
            </w:r>
          </w:p>
        </w:tc>
      </w:tr>
      <w:tr w:rsidR="008627FD" w:rsidRPr="00305945" w:rsidTr="005E174A">
        <w:trPr>
          <w:cantSplit/>
        </w:trPr>
        <w:tc>
          <w:tcPr>
            <w:tcW w:w="5940" w:type="dxa"/>
          </w:tcPr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中華民國</w:t>
            </w:r>
            <w:r w:rsidRPr="00305945">
              <w:rPr>
                <w:rFonts w:ascii="標楷體" w:eastAsia="標楷體" w:hAnsi="標楷體" w:cs="標楷體"/>
                <w:spacing w:val="-4"/>
                <w:kern w:val="0"/>
              </w:rPr>
              <w:t>10</w:t>
            </w:r>
            <w:r w:rsidR="00E66720">
              <w:rPr>
                <w:rFonts w:ascii="標楷體" w:eastAsia="標楷體" w:hAnsi="標楷體" w:cs="標楷體"/>
                <w:spacing w:val="-4"/>
                <w:kern w:val="0"/>
              </w:rPr>
              <w:t>8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年</w:t>
            </w:r>
            <w:r w:rsidR="00E66720">
              <w:rPr>
                <w:rFonts w:ascii="標楷體" w:eastAsia="標楷體" w:hAnsi="標楷體" w:cs="標楷體"/>
                <w:spacing w:val="-4"/>
                <w:kern w:val="0"/>
              </w:rPr>
              <w:t>5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月</w:t>
            </w:r>
            <w:r w:rsidR="00E66720">
              <w:rPr>
                <w:rFonts w:ascii="標楷體" w:eastAsia="標楷體" w:hAnsi="標楷體" w:cs="標楷體"/>
                <w:spacing w:val="-4"/>
                <w:kern w:val="0"/>
              </w:rPr>
              <w:t>29</w:t>
            </w: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日發布，並透過網際網路同步發送</w:t>
            </w:r>
          </w:p>
          <w:p w:rsidR="008627FD" w:rsidRPr="00305945" w:rsidRDefault="008627FD" w:rsidP="00BD5C4C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bCs/>
                <w:spacing w:val="-4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4"/>
                <w:kern w:val="0"/>
              </w:rPr>
              <w:t>網址：</w:t>
            </w:r>
            <w:r w:rsidR="00BD5C4C" w:rsidRPr="00BD5C4C">
              <w:rPr>
                <w:rFonts w:ascii="標楷體" w:eastAsia="標楷體" w:hAnsi="標楷體" w:cs="標楷體"/>
                <w:spacing w:val="-4"/>
                <w:kern w:val="0"/>
              </w:rPr>
              <w:t>http://culture.tycg.gov.tw/</w:t>
            </w:r>
          </w:p>
        </w:tc>
        <w:tc>
          <w:tcPr>
            <w:tcW w:w="3200" w:type="dxa"/>
            <w:gridSpan w:val="2"/>
          </w:tcPr>
          <w:p w:rsidR="008627FD" w:rsidRPr="00305945" w:rsidRDefault="008627FD" w:rsidP="005E174A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本稿連絡人：</w:t>
            </w:r>
            <w:r w:rsidR="005070D5">
              <w:rPr>
                <w:rFonts w:ascii="標楷體" w:eastAsia="標楷體" w:hAnsi="標楷體" w:cs="標楷體" w:hint="eastAsia"/>
                <w:spacing w:val="-2"/>
                <w:kern w:val="0"/>
              </w:rPr>
              <w:t>卓宏謙</w:t>
            </w:r>
          </w:p>
          <w:p w:rsidR="008627FD" w:rsidRPr="00305945" w:rsidRDefault="008627FD" w:rsidP="005E174A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標楷體"/>
                <w:spacing w:val="-2"/>
                <w:kern w:val="0"/>
              </w:rPr>
            </w:pP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電話：</w:t>
            </w:r>
            <w:r w:rsidRPr="00305945">
              <w:rPr>
                <w:rFonts w:ascii="標楷體" w:eastAsia="標楷體" w:hAnsi="標楷體" w:cs="標楷體"/>
                <w:spacing w:val="-2"/>
                <w:kern w:val="0"/>
              </w:rPr>
              <w:t>(03)3322592</w:t>
            </w:r>
            <w:r w:rsidRPr="00305945">
              <w:rPr>
                <w:rFonts w:ascii="標楷體" w:eastAsia="標楷體" w:hAnsi="標楷體" w:cs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 w:cs="標楷體"/>
                <w:spacing w:val="-2"/>
                <w:kern w:val="0"/>
              </w:rPr>
              <w:t>8</w:t>
            </w:r>
            <w:r w:rsidR="005070D5">
              <w:rPr>
                <w:rFonts w:ascii="標楷體" w:eastAsia="標楷體" w:hAnsi="標楷體" w:cs="標楷體" w:hint="eastAsia"/>
                <w:spacing w:val="-2"/>
                <w:kern w:val="0"/>
              </w:rPr>
              <w:t>312</w:t>
            </w:r>
          </w:p>
        </w:tc>
      </w:tr>
    </w:tbl>
    <w:p w:rsidR="00534C2F" w:rsidRPr="00BB15F5" w:rsidRDefault="00E66720" w:rsidP="00BB15F5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66720">
        <w:rPr>
          <w:rFonts w:ascii="標楷體" w:eastAsia="標楷體" w:hAnsi="標楷體" w:hint="eastAsia"/>
          <w:b/>
          <w:sz w:val="32"/>
          <w:szCs w:val="32"/>
        </w:rPr>
        <w:t>桃園</w:t>
      </w:r>
      <w:r w:rsidR="003B75AD">
        <w:rPr>
          <w:rFonts w:ascii="標楷體" w:eastAsia="標楷體" w:hAnsi="標楷體" w:hint="eastAsia"/>
          <w:b/>
          <w:sz w:val="32"/>
          <w:szCs w:val="32"/>
        </w:rPr>
        <w:t>之光</w:t>
      </w:r>
      <w:r w:rsidR="001E07E2">
        <w:rPr>
          <w:rFonts w:ascii="標楷體" w:eastAsia="標楷體" w:hAnsi="標楷體" w:hint="eastAsia"/>
          <w:b/>
          <w:sz w:val="32"/>
          <w:szCs w:val="32"/>
        </w:rPr>
        <w:t>-</w:t>
      </w:r>
      <w:r w:rsidR="003B75AD">
        <w:rPr>
          <w:rFonts w:ascii="標楷體" w:eastAsia="標楷體" w:hAnsi="標楷體"/>
          <w:b/>
          <w:sz w:val="32"/>
          <w:szCs w:val="32"/>
        </w:rPr>
        <w:br/>
      </w:r>
      <w:r w:rsidR="001E07E2">
        <w:rPr>
          <w:rFonts w:ascii="標楷體" w:eastAsia="標楷體" w:hAnsi="標楷體" w:hint="eastAsia"/>
          <w:b/>
          <w:sz w:val="32"/>
          <w:szCs w:val="32"/>
        </w:rPr>
        <w:t>「</w:t>
      </w:r>
      <w:r w:rsidRPr="00E66720">
        <w:rPr>
          <w:rFonts w:ascii="標楷體" w:eastAsia="標楷體" w:hAnsi="標楷體" w:hint="eastAsia"/>
          <w:b/>
          <w:sz w:val="32"/>
          <w:szCs w:val="32"/>
        </w:rPr>
        <w:t>樂亮絃樂團</w:t>
      </w:r>
      <w:r w:rsidR="001E07E2">
        <w:rPr>
          <w:rFonts w:ascii="標楷體" w:eastAsia="標楷體" w:hAnsi="標楷體" w:hint="eastAsia"/>
          <w:b/>
          <w:sz w:val="32"/>
          <w:szCs w:val="32"/>
        </w:rPr>
        <w:t>」出征維也納</w:t>
      </w:r>
      <w:r w:rsidRPr="00E66720">
        <w:rPr>
          <w:rFonts w:ascii="標楷體" w:eastAsia="標楷體" w:hAnsi="標楷體" w:hint="eastAsia"/>
          <w:b/>
          <w:sz w:val="32"/>
          <w:szCs w:val="32"/>
        </w:rPr>
        <w:t>國際青少年音樂節</w:t>
      </w:r>
    </w:p>
    <w:p w:rsidR="00E546E6" w:rsidRDefault="00C975D4" w:rsidP="00373666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「樂亮絃樂團」</w:t>
      </w:r>
      <w:r w:rsidR="00E66720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E66720" w:rsidRPr="00E6672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E66720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E66720" w:rsidRPr="00E66720">
        <w:rPr>
          <w:rFonts w:ascii="標楷體" w:eastAsia="標楷體" w:hAnsi="標楷體" w:hint="eastAsia"/>
          <w:color w:val="000000" w:themeColor="text1"/>
          <w:sz w:val="28"/>
          <w:szCs w:val="28"/>
        </w:rPr>
        <w:t>的支持下，將於七月六、七、八日連續三天躍登維也納金色大廳(Musikverein)、維也納兒童合唱團音樂廳(MuTh)及舉辦古典音樂會聞名遐邇的方濟住院會教堂（Minoritenkirche)，三所舉世知名的音樂殿堂中演出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、競賽</w:t>
      </w:r>
      <w:r w:rsidR="00E66720" w:rsidRPr="00E667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B75AD" w:rsidRDefault="00C975D4" w:rsidP="003B75AD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樂亮絃樂團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」為桃園立案之演藝團隊，將由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團長小提琴演奏博士黃瀚民、副團長大提琴家孫瑋及指揮劉志清帶領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來自桃園各校菁英子弟兵</w:t>
      </w:r>
      <w:r w:rsidR="003B75AD">
        <w:rPr>
          <w:rFonts w:ascii="標楷體" w:eastAsia="標楷體" w:hAnsi="標楷體" w:hint="eastAsia"/>
          <w:color w:val="000000" w:themeColor="text1"/>
          <w:sz w:val="28"/>
          <w:szCs w:val="28"/>
        </w:rPr>
        <w:t>，於七月四日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出發參加維也納“至高榮耀”國際青少年音樂節（Summa Cum Laude International Youth Music Festival, 簡稱SCL）。SCL是當代最知名、最重要的國際青少年音樂節，聯合國文教組織及奧地利文化部鼎力協辦，過去12年已有來自全球五大洲、42個國家、288個音樂團體共襄盛舉</w:t>
      </w:r>
      <w:r w:rsidR="003B75A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B75AD"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每年都有超過2000位國際青春新秀追隨海頓、莫札特、貝多芬的步伐，在古典音樂首都維也納互相觀摩、學習與交流。</w:t>
      </w:r>
      <w:r w:rsidR="003B75A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87527E" w:rsidRPr="003B75AD" w:rsidRDefault="0087527E" w:rsidP="00E546E6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6320" w:rsidRDefault="00C975D4" w:rsidP="00C975D4">
      <w:pPr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樂亮絃樂團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從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SCL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音樂節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13個國家32個音樂團體中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脫穎而出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選為“售票”系列音樂會的「壓軸」演出團體，並在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以拔擢青少年藝術家為宗旨的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維也納兒童合唱團音樂廳中舉行，演出由「古根漢藝術獎」得主作曲家李志純特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該團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創作的《台灣曲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韻》，以及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方濟住院會教堂聞名遐邇的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獻藝及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維也納金色大廳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參與</w:t>
      </w: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國際弦樂團競賽</w:t>
      </w:r>
      <w:r w:rsidR="003B75A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將臺灣的音樂實力與藝術風情展現於</w:t>
      </w:r>
      <w:r w:rsidR="001E07E2">
        <w:rPr>
          <w:rFonts w:ascii="標楷體" w:eastAsia="標楷體" w:hAnsi="標楷體" w:hint="eastAsia"/>
          <w:color w:val="000000" w:themeColor="text1"/>
          <w:sz w:val="28"/>
          <w:szCs w:val="28"/>
        </w:rPr>
        <w:t>世界音樂之都-維也納</w:t>
      </w:r>
      <w:r w:rsidR="003B75AD">
        <w:rPr>
          <w:rFonts w:ascii="標楷體" w:eastAsia="標楷體" w:hAnsi="標楷體" w:hint="eastAsia"/>
          <w:color w:val="000000" w:themeColor="text1"/>
          <w:sz w:val="28"/>
          <w:szCs w:val="28"/>
        </w:rPr>
        <w:t>，大</w:t>
      </w:r>
      <w:r w:rsidR="003B75AD"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會為各個團隊安排2場在維也納或維也納近郊演出，維也納金色大廳舉行國際青少年弦樂團及合唱團比賽、國際大師班、音樂講座、維也納音樂廳GALA音樂會...等等活動</w:t>
      </w:r>
      <w:r w:rsidR="00D76320" w:rsidRPr="00D763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32B9F" w:rsidRPr="00D76320" w:rsidRDefault="00C975D4" w:rsidP="00D76320">
      <w:pPr>
        <w:tabs>
          <w:tab w:val="left" w:pos="7797"/>
        </w:tabs>
        <w:snapToGrid w:val="0"/>
        <w:spacing w:line="440" w:lineRule="exact"/>
        <w:ind w:leftChars="-178" w:left="-427" w:rightChars="-201" w:right="-482" w:firstLineChars="203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75D4">
        <w:rPr>
          <w:rFonts w:ascii="標楷體" w:eastAsia="標楷體" w:hAnsi="標楷體" w:hint="eastAsia"/>
          <w:color w:val="000000" w:themeColor="text1"/>
          <w:sz w:val="28"/>
          <w:szCs w:val="28"/>
        </w:rPr>
        <w:t>「樂亮絃樂團」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將於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端午佳節</w:t>
      </w:r>
      <w:r w:rsidR="007B0D72" w:rsidRPr="007B0D72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7B0D72" w:rsidRPr="007B0D72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日下午</w:t>
      </w:r>
      <w:r w:rsidR="007B0D72" w:rsidRPr="007B0D7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時假『中壢藝術館』舉行【神鬼</w:t>
      </w:r>
      <w:r w:rsidR="007B0D72" w:rsidRPr="007B0D7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冰雪</w:t>
      </w:r>
      <w:r w:rsidR="007B0D72" w:rsidRPr="007B0D7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真善美－樂亮管絃樂團電影音樂會】－暨維也納</w:t>
      </w:r>
      <w:r w:rsidR="007B0D72" w:rsidRPr="007B0D72">
        <w:rPr>
          <w:rFonts w:ascii="標楷體" w:eastAsia="標楷體" w:hAnsi="標楷體"/>
          <w:color w:val="000000" w:themeColor="text1"/>
          <w:sz w:val="28"/>
          <w:szCs w:val="28"/>
        </w:rPr>
        <w:t>SCL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絃樂團國際賽行前演出音樂會，上半場為</w:t>
      </w:r>
      <w:r w:rsidR="007B0D72" w:rsidRPr="007B0D72">
        <w:rPr>
          <w:rFonts w:ascii="Cambria Math" w:eastAsia="Cambria Math" w:hAnsi="Cambria Math" w:cs="Cambria Math" w:hint="eastAsia"/>
          <w:color w:val="000000" w:themeColor="text1"/>
          <w:sz w:val="28"/>
          <w:szCs w:val="28"/>
        </w:rPr>
        <w:t>〖</w:t>
      </w:r>
      <w:r w:rsidR="007B0D72" w:rsidRPr="007B0D7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出國競賽預演</w:t>
      </w:r>
      <w:r w:rsidR="007B0D72" w:rsidRPr="007B0D72">
        <w:rPr>
          <w:rFonts w:ascii="Cambria Math" w:eastAsia="Cambria Math" w:hAnsi="Cambria Math" w:cs="Cambria Math" w:hint="eastAsia"/>
          <w:color w:val="000000" w:themeColor="text1"/>
          <w:sz w:val="28"/>
          <w:szCs w:val="28"/>
        </w:rPr>
        <w:t>〗</w:t>
      </w:r>
      <w:r w:rsidR="007B0D72" w:rsidRPr="007B0D7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，亦是《台灣曲韻》世界首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演</w:t>
      </w:r>
      <w:r w:rsidR="0002415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讓桃園鄉親先睹為快，</w:t>
      </w:r>
      <w:r w:rsidR="007B0D72" w:rsidRPr="007B0D72">
        <w:rPr>
          <w:rFonts w:ascii="標楷體" w:eastAsia="標楷體" w:hAnsi="標楷體" w:hint="eastAsia"/>
          <w:color w:val="000000" w:themeColor="text1"/>
          <w:sz w:val="28"/>
          <w:szCs w:val="28"/>
        </w:rPr>
        <w:t>音樂會詳情請洽《桃園藝文月刊》及兩廳院購票系統：http://bit.do/eRUtz</w:t>
      </w:r>
    </w:p>
    <w:p w:rsidR="003447E5" w:rsidRDefault="003447E5" w:rsidP="00932B9F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lastRenderedPageBreak/>
        <w:t>【樂亮】新聞稿附件：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檔案下載連結：https://bit.ly/2K0Ji24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1.</w:t>
      </w:r>
      <w:r w:rsidRPr="007B0D72">
        <w:rPr>
          <w:rFonts w:ascii="標楷體" w:eastAsia="標楷體" w:hAnsi="標楷體" w:hint="eastAsia"/>
          <w:sz w:val="28"/>
          <w:szCs w:val="28"/>
        </w:rPr>
        <w:tab/>
        <w:t xml:space="preserve">【樂亮管絃樂團】簡介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2.</w:t>
      </w:r>
      <w:r w:rsidRPr="007B0D72">
        <w:rPr>
          <w:rFonts w:ascii="標楷體" w:eastAsia="標楷體" w:hAnsi="標楷體" w:hint="eastAsia"/>
          <w:sz w:val="28"/>
          <w:szCs w:val="28"/>
        </w:rPr>
        <w:tab/>
        <w:t xml:space="preserve">【樂亮絃樂團】出訪團員High Line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3.</w:t>
      </w:r>
      <w:r w:rsidRPr="007B0D72">
        <w:rPr>
          <w:rFonts w:ascii="標楷體" w:eastAsia="標楷體" w:hAnsi="標楷體" w:hint="eastAsia"/>
          <w:sz w:val="28"/>
          <w:szCs w:val="28"/>
        </w:rPr>
        <w:tab/>
        <w:t xml:space="preserve">『團長』小提琴演奏博士 黃瀚民簡介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4.</w:t>
      </w:r>
      <w:r w:rsidRPr="007B0D72">
        <w:rPr>
          <w:rFonts w:ascii="標楷體" w:eastAsia="標楷體" w:hAnsi="標楷體" w:hint="eastAsia"/>
          <w:sz w:val="28"/>
          <w:szCs w:val="28"/>
        </w:rPr>
        <w:tab/>
        <w:t>『副團長』大提琴演奏家 孫瑋 簡介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5.</w:t>
      </w:r>
      <w:r w:rsidRPr="007B0D72">
        <w:rPr>
          <w:rFonts w:ascii="標楷體" w:eastAsia="標楷體" w:hAnsi="標楷體" w:hint="eastAsia"/>
          <w:sz w:val="28"/>
          <w:szCs w:val="28"/>
        </w:rPr>
        <w:tab/>
        <w:t>『指揮』劉志清 簡介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6.</w:t>
      </w:r>
      <w:r w:rsidRPr="007B0D72">
        <w:rPr>
          <w:rFonts w:ascii="標楷體" w:eastAsia="標楷體" w:hAnsi="標楷體" w:hint="eastAsia"/>
          <w:sz w:val="28"/>
          <w:szCs w:val="28"/>
        </w:rPr>
        <w:tab/>
        <w:t>【樂亮管絃樂團】三場演出曲目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①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方濟住院會教堂（</w:t>
      </w:r>
      <w:r w:rsidRPr="007B0D72">
        <w:rPr>
          <w:rFonts w:ascii="標楷體" w:eastAsia="標楷體" w:hAnsi="標楷體"/>
          <w:sz w:val="28"/>
          <w:szCs w:val="28"/>
        </w:rPr>
        <w:t>Minoritenkirche)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②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維也納兒童合唱團音樂廳</w:t>
      </w:r>
      <w:r w:rsidRPr="007B0D72">
        <w:rPr>
          <w:rFonts w:ascii="標楷體" w:eastAsia="標楷體" w:hAnsi="標楷體"/>
          <w:sz w:val="28"/>
          <w:szCs w:val="28"/>
        </w:rPr>
        <w:t>(MuTh)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③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維也納金色大廳</w:t>
      </w:r>
      <w:r w:rsidRPr="007B0D72">
        <w:rPr>
          <w:rFonts w:ascii="標楷體" w:eastAsia="標楷體" w:hAnsi="標楷體"/>
          <w:sz w:val="28"/>
          <w:szCs w:val="28"/>
        </w:rPr>
        <w:t>(Musikverein)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7.</w:t>
      </w:r>
      <w:r w:rsidRPr="007B0D72">
        <w:rPr>
          <w:rFonts w:ascii="標楷體" w:eastAsia="標楷體" w:hAnsi="標楷體" w:hint="eastAsia"/>
          <w:sz w:val="28"/>
          <w:szCs w:val="28"/>
        </w:rPr>
        <w:tab/>
        <w:t>獨奏者簡介：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①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李姵穎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②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施琬萱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③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蕭睿柏</w:t>
      </w:r>
      <w:r w:rsidRPr="007B0D72">
        <w:rPr>
          <w:rFonts w:ascii="標楷體" w:eastAsia="標楷體" w:hAnsi="標楷體"/>
          <w:sz w:val="28"/>
          <w:szCs w:val="28"/>
        </w:rPr>
        <w:t xml:space="preserve">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④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鐘婕瑜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⑤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施季辰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⑥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劉芷嘉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⑦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劉亭邑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⑧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邱懷賦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⑨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劉若言</w:t>
      </w:r>
      <w:r w:rsidRPr="007B0D72">
        <w:rPr>
          <w:rFonts w:ascii="標楷體" w:eastAsia="標楷體" w:hAnsi="標楷體"/>
          <w:sz w:val="28"/>
          <w:szCs w:val="28"/>
        </w:rPr>
        <w:t xml:space="preserve">  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新細明體" w:hAnsi="新細明體" w:cs="新細明體" w:hint="eastAsia"/>
          <w:sz w:val="28"/>
          <w:szCs w:val="28"/>
        </w:rPr>
        <w:t>⑩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黃若庭</w:t>
      </w:r>
      <w:r w:rsidRPr="007B0D72">
        <w:rPr>
          <w:rFonts w:ascii="標楷體" w:eastAsia="標楷體" w:hAnsi="標楷體"/>
          <w:sz w:val="28"/>
          <w:szCs w:val="28"/>
        </w:rPr>
        <w:t xml:space="preserve">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Cambria Math" w:eastAsia="標楷體" w:hAnsi="Cambria Math" w:cs="Cambria Math"/>
          <w:sz w:val="28"/>
          <w:szCs w:val="28"/>
        </w:rPr>
        <w:t>⑪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吳昀臻</w:t>
      </w:r>
      <w:r w:rsidRPr="007B0D72">
        <w:rPr>
          <w:rFonts w:ascii="標楷體" w:eastAsia="標楷體" w:hAnsi="標楷體"/>
          <w:sz w:val="28"/>
          <w:szCs w:val="28"/>
        </w:rPr>
        <w:t xml:space="preserve">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Cambria Math" w:eastAsia="標楷體" w:hAnsi="Cambria Math" w:cs="Cambria Math"/>
          <w:sz w:val="28"/>
          <w:szCs w:val="28"/>
        </w:rPr>
        <w:t>⑫</w:t>
      </w:r>
      <w:r w:rsidRPr="007B0D72">
        <w:rPr>
          <w:rFonts w:ascii="標楷體" w:eastAsia="標楷體" w:hAnsi="標楷體"/>
          <w:sz w:val="28"/>
          <w:szCs w:val="28"/>
        </w:rPr>
        <w:tab/>
      </w:r>
      <w:r w:rsidRPr="007B0D72">
        <w:rPr>
          <w:rFonts w:ascii="標楷體" w:eastAsia="標楷體" w:hAnsi="標楷體" w:hint="eastAsia"/>
          <w:sz w:val="28"/>
          <w:szCs w:val="28"/>
        </w:rPr>
        <w:t>許智淳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/>
          <w:sz w:val="28"/>
          <w:szCs w:val="28"/>
        </w:rPr>
        <w:t> </w:t>
      </w: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Pr="007B0D72" w:rsidRDefault="007B0D72" w:rsidP="007B0D72">
      <w:pPr>
        <w:pStyle w:val="a9"/>
        <w:rPr>
          <w:rFonts w:ascii="標楷體" w:eastAsia="標楷體" w:hAnsi="標楷體"/>
        </w:rPr>
      </w:pPr>
      <w:r w:rsidRPr="007B0D72">
        <w:rPr>
          <w:rFonts w:ascii="標楷體" w:eastAsia="標楷體" w:hAnsi="標楷體" w:hint="eastAsia"/>
        </w:rPr>
        <w:lastRenderedPageBreak/>
        <w:t xml:space="preserve">樂亮管絃樂團《桃園樂聲飄揚維也納》記者會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 xml:space="preserve">日期時間：2019年6月3日 14:00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 xml:space="preserve">地點：桃園市文化局一樓大廳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 xml:space="preserve">新聞聯絡人：樂亮管絃樂團 行政經理/黃瀚平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 xml:space="preserve">email: moonstring@gmail.com 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rightChars="-260" w:right="-624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 xml:space="preserve"> 手機/0928-902892    TEL: 03-4574359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記者會主持人：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義興國小 馮立縈校長（暫定）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Pr="007B0D72" w:rsidRDefault="007B0D72" w:rsidP="007B0D72">
      <w:pPr>
        <w:adjustRightInd w:val="0"/>
        <w:snapToGrid w:val="0"/>
        <w:spacing w:line="400" w:lineRule="exact"/>
        <w:ind w:leftChars="58" w:left="990" w:rightChars="-260" w:right="-624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【樂亮絃樂團】出席演出人員：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58" w:left="990" w:rightChars="-260" w:right="-624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 xml:space="preserve">團長：黃瀚民、副團長：孫瑋、指揮/劉志清及【樂亮絃樂團】代表團員6位 </w:t>
      </w: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</w:p>
    <w:p w:rsidR="007B0D72" w:rsidRPr="007B0D72" w:rsidRDefault="007B0D72" w:rsidP="007B0D72">
      <w:pPr>
        <w:adjustRightInd w:val="0"/>
        <w:snapToGrid w:val="0"/>
        <w:spacing w:line="400" w:lineRule="exact"/>
        <w:ind w:leftChars="-178" w:left="-427" w:rightChars="-260" w:right="-62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7B0D72">
        <w:rPr>
          <w:rFonts w:ascii="標楷體" w:eastAsia="標楷體" w:hAnsi="標楷體" w:hint="eastAsia"/>
          <w:sz w:val="28"/>
          <w:szCs w:val="28"/>
        </w:rPr>
        <w:t>記者會流程：</w:t>
      </w:r>
    </w:p>
    <w:tbl>
      <w:tblPr>
        <w:tblStyle w:val="TableNormal"/>
        <w:tblW w:w="79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4413"/>
        <w:gridCol w:w="1547"/>
      </w:tblGrid>
      <w:tr w:rsidR="007B0D72" w:rsidRPr="007B0D72" w:rsidTr="007B0D72">
        <w:trPr>
          <w:trHeight w:val="29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2"/>
              <w:rPr>
                <w:rFonts w:ascii="標楷體" w:eastAsia="標楷體" w:hAnsi="標楷體"/>
              </w:rPr>
            </w:pPr>
            <w:r w:rsidRPr="007B0D72">
              <w:rPr>
                <w:rFonts w:ascii="標楷體" w:eastAsia="標楷體" w:hAnsi="標楷體" w:cs="新細明體" w:hint="eastAsia"/>
              </w:rPr>
              <w:t>時間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2"/>
              <w:rPr>
                <w:rFonts w:ascii="標楷體" w:eastAsia="標楷體" w:hAnsi="標楷體"/>
              </w:rPr>
            </w:pPr>
            <w:r w:rsidRPr="007B0D72">
              <w:rPr>
                <w:rFonts w:ascii="標楷體" w:eastAsia="標楷體" w:hAnsi="標楷體" w:cs="新細明體" w:hint="eastAsia"/>
              </w:rPr>
              <w:t>內容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2"/>
              <w:rPr>
                <w:rFonts w:ascii="標楷體" w:eastAsia="標楷體" w:hAnsi="標楷體"/>
              </w:rPr>
            </w:pPr>
            <w:r w:rsidRPr="007B0D72">
              <w:rPr>
                <w:rFonts w:ascii="標楷體" w:eastAsia="標楷體" w:hAnsi="標楷體" w:cs="新細明體" w:hint="eastAsia"/>
              </w:rPr>
              <w:t>附註</w:t>
            </w:r>
          </w:p>
        </w:tc>
      </w:tr>
      <w:tr w:rsidR="007B0D72" w:rsidRPr="007B0D72" w:rsidTr="007B0D72">
        <w:trPr>
          <w:trHeight w:val="34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00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：10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記者會開始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主持人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介紹與會貴賓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rPr>
                <w:rFonts w:ascii="標楷體" w:eastAsia="標楷體" w:hAnsi="標楷體"/>
              </w:rPr>
            </w:pPr>
          </w:p>
        </w:tc>
      </w:tr>
      <w:tr w:rsidR="007B0D72" w:rsidRPr="007B0D72" w:rsidTr="007B0D72">
        <w:trPr>
          <w:trHeight w:val="198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：10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>20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6B2" w:rsidRPr="002256B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>【表演】樂亮絃樂團</w:t>
            </w:r>
          </w:p>
          <w:p w:rsidR="002256B2" w:rsidRPr="002256B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 xml:space="preserve">韋瓦第:《四季》“春”第一樂章 </w:t>
            </w:r>
          </w:p>
          <w:p w:rsidR="002256B2" w:rsidRPr="002256B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>小提琴獨奏/邱懷賦 (10歲)、劉若言 (12歲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  <w:p w:rsidR="002256B2" w:rsidRPr="002256B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 xml:space="preserve">韋瓦第:《四季》“夏”第三樂章 </w:t>
            </w:r>
          </w:p>
          <w:p w:rsidR="002256B2" w:rsidRPr="002256B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 xml:space="preserve">小提琴獨奏/鐘婕瑜、施季辰 </w:t>
            </w:r>
          </w:p>
          <w:p w:rsidR="002256B2" w:rsidRPr="002256B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>(今年北區高中音樂班小提琴組榜首及榜眼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</w:p>
          <w:p w:rsidR="007B0D72" w:rsidRPr="007B0D72" w:rsidRDefault="002256B2" w:rsidP="002256B2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2256B2">
              <w:rPr>
                <w:rFonts w:ascii="標楷體" w:eastAsia="標楷體" w:hAnsi="標楷體" w:cs="新細明體"/>
                <w:sz w:val="24"/>
                <w:szCs w:val="24"/>
              </w:rPr>
              <w:t>李志純：《台灣曲韻》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rPr>
                <w:rFonts w:ascii="標楷體" w:eastAsia="標楷體" w:hAnsi="標楷體"/>
              </w:rPr>
            </w:pPr>
          </w:p>
        </w:tc>
      </w:tr>
      <w:tr w:rsidR="007B0D72" w:rsidRPr="007B0D72" w:rsidTr="007B0D72">
        <w:trPr>
          <w:trHeight w:val="10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：2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0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：40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桃園市市長致詞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文化局局長致詞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樂亮團長致詞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rPr>
                <w:rFonts w:ascii="標楷體" w:eastAsia="標楷體" w:hAnsi="標楷體"/>
              </w:rPr>
            </w:pPr>
          </w:p>
        </w:tc>
      </w:tr>
      <w:tr w:rsidR="007B0D72" w:rsidRPr="007B0D72" w:rsidTr="007B0D72">
        <w:trPr>
          <w:trHeight w:val="418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：40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～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：45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大合照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rPr>
                <w:rFonts w:ascii="標楷體" w:eastAsia="標楷體" w:hAnsi="標楷體"/>
              </w:rPr>
            </w:pPr>
          </w:p>
        </w:tc>
      </w:tr>
      <w:tr w:rsidR="007B0D72" w:rsidRPr="007B0D72" w:rsidTr="007B0D72">
        <w:trPr>
          <w:trHeight w:val="34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：4</w:t>
            </w:r>
            <w:r w:rsidRPr="007B0D72">
              <w:rPr>
                <w:rFonts w:ascii="標楷體" w:eastAsia="標楷體" w:hAnsi="標楷體"/>
                <w:sz w:val="24"/>
                <w:szCs w:val="24"/>
              </w:rPr>
              <w:t xml:space="preserve">5 </w:t>
            </w: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～3：00</w:t>
            </w:r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pStyle w:val="ab"/>
              <w:spacing w:line="280" w:lineRule="atLeast"/>
              <w:rPr>
                <w:rFonts w:ascii="標楷體" w:eastAsia="標楷體" w:hAnsi="標楷體" w:hint="default"/>
              </w:rPr>
            </w:pPr>
            <w:r w:rsidRPr="007B0D72">
              <w:rPr>
                <w:rFonts w:ascii="標楷體" w:eastAsia="標楷體" w:hAnsi="標楷體" w:cs="新細明體"/>
                <w:sz w:val="24"/>
                <w:szCs w:val="24"/>
              </w:rPr>
              <w:t>聯合專訪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D72" w:rsidRPr="007B0D72" w:rsidRDefault="007B0D72" w:rsidP="000E3377">
            <w:pPr>
              <w:rPr>
                <w:rFonts w:ascii="標楷體" w:eastAsia="標楷體" w:hAnsi="標楷體"/>
              </w:rPr>
            </w:pPr>
          </w:p>
        </w:tc>
      </w:tr>
    </w:tbl>
    <w:p w:rsidR="007B0D72" w:rsidRPr="007B0D72" w:rsidRDefault="007B0D72" w:rsidP="002256B2">
      <w:pPr>
        <w:adjustRightInd w:val="0"/>
        <w:snapToGrid w:val="0"/>
        <w:spacing w:line="400" w:lineRule="exact"/>
        <w:ind w:rightChars="-260" w:right="-624"/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7B0D72" w:rsidRPr="007B0D72" w:rsidSect="00B41F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8A" w:rsidRDefault="006A608A" w:rsidP="00D72581">
      <w:r>
        <w:separator/>
      </w:r>
    </w:p>
  </w:endnote>
  <w:endnote w:type="continuationSeparator" w:id="0">
    <w:p w:rsidR="006A608A" w:rsidRDefault="006A608A" w:rsidP="00D7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8A" w:rsidRDefault="006A608A" w:rsidP="00D72581">
      <w:r>
        <w:separator/>
      </w:r>
    </w:p>
  </w:footnote>
  <w:footnote w:type="continuationSeparator" w:id="0">
    <w:p w:rsidR="006A608A" w:rsidRDefault="006A608A" w:rsidP="00D7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A4"/>
    <w:rsid w:val="00001EAE"/>
    <w:rsid w:val="00024151"/>
    <w:rsid w:val="00030E47"/>
    <w:rsid w:val="0003193A"/>
    <w:rsid w:val="00033A15"/>
    <w:rsid w:val="00035F41"/>
    <w:rsid w:val="00041861"/>
    <w:rsid w:val="000432E5"/>
    <w:rsid w:val="00045859"/>
    <w:rsid w:val="00052071"/>
    <w:rsid w:val="00055C6B"/>
    <w:rsid w:val="00060096"/>
    <w:rsid w:val="00071D10"/>
    <w:rsid w:val="0008021F"/>
    <w:rsid w:val="00084E8A"/>
    <w:rsid w:val="000875AB"/>
    <w:rsid w:val="00093B22"/>
    <w:rsid w:val="000A069B"/>
    <w:rsid w:val="000B100E"/>
    <w:rsid w:val="000B1493"/>
    <w:rsid w:val="000B1F58"/>
    <w:rsid w:val="000B2FCF"/>
    <w:rsid w:val="000B7B6E"/>
    <w:rsid w:val="000C3E19"/>
    <w:rsid w:val="000C4F82"/>
    <w:rsid w:val="000D60A4"/>
    <w:rsid w:val="000D706A"/>
    <w:rsid w:val="00102EBC"/>
    <w:rsid w:val="00112DD2"/>
    <w:rsid w:val="001226A3"/>
    <w:rsid w:val="0012646E"/>
    <w:rsid w:val="00126AEB"/>
    <w:rsid w:val="00134D18"/>
    <w:rsid w:val="00151B1D"/>
    <w:rsid w:val="00155B69"/>
    <w:rsid w:val="0015791B"/>
    <w:rsid w:val="00163342"/>
    <w:rsid w:val="0016733D"/>
    <w:rsid w:val="001709CF"/>
    <w:rsid w:val="00170CD9"/>
    <w:rsid w:val="001722C6"/>
    <w:rsid w:val="00174630"/>
    <w:rsid w:val="0017631C"/>
    <w:rsid w:val="001814AC"/>
    <w:rsid w:val="00195CE1"/>
    <w:rsid w:val="001A0652"/>
    <w:rsid w:val="001A3B1E"/>
    <w:rsid w:val="001B03D4"/>
    <w:rsid w:val="001B32F2"/>
    <w:rsid w:val="001C5386"/>
    <w:rsid w:val="001C5BB5"/>
    <w:rsid w:val="001C7C39"/>
    <w:rsid w:val="001E07E2"/>
    <w:rsid w:val="001F28AF"/>
    <w:rsid w:val="001F544A"/>
    <w:rsid w:val="00207D40"/>
    <w:rsid w:val="002256B2"/>
    <w:rsid w:val="00231EE4"/>
    <w:rsid w:val="00235CE7"/>
    <w:rsid w:val="00243E1B"/>
    <w:rsid w:val="0024561F"/>
    <w:rsid w:val="002606C0"/>
    <w:rsid w:val="00261794"/>
    <w:rsid w:val="0026194D"/>
    <w:rsid w:val="00265999"/>
    <w:rsid w:val="0027006A"/>
    <w:rsid w:val="00273830"/>
    <w:rsid w:val="0027437A"/>
    <w:rsid w:val="00282204"/>
    <w:rsid w:val="002C2484"/>
    <w:rsid w:val="002D063A"/>
    <w:rsid w:val="002D2F15"/>
    <w:rsid w:val="002D4182"/>
    <w:rsid w:val="002E34CD"/>
    <w:rsid w:val="002E5E6F"/>
    <w:rsid w:val="002E677F"/>
    <w:rsid w:val="003071EF"/>
    <w:rsid w:val="003073F7"/>
    <w:rsid w:val="00324A5B"/>
    <w:rsid w:val="003255A6"/>
    <w:rsid w:val="00326A38"/>
    <w:rsid w:val="00331220"/>
    <w:rsid w:val="003401B4"/>
    <w:rsid w:val="0034447E"/>
    <w:rsid w:val="003447E5"/>
    <w:rsid w:val="00346B2E"/>
    <w:rsid w:val="00350300"/>
    <w:rsid w:val="0035463A"/>
    <w:rsid w:val="00365351"/>
    <w:rsid w:val="00365544"/>
    <w:rsid w:val="003666F4"/>
    <w:rsid w:val="00370779"/>
    <w:rsid w:val="00373666"/>
    <w:rsid w:val="003744DB"/>
    <w:rsid w:val="003923EA"/>
    <w:rsid w:val="003A36EF"/>
    <w:rsid w:val="003A5302"/>
    <w:rsid w:val="003B047D"/>
    <w:rsid w:val="003B75AD"/>
    <w:rsid w:val="003C7FDF"/>
    <w:rsid w:val="003D140D"/>
    <w:rsid w:val="003F1BAB"/>
    <w:rsid w:val="003F29B0"/>
    <w:rsid w:val="003F4706"/>
    <w:rsid w:val="003F4E22"/>
    <w:rsid w:val="00401067"/>
    <w:rsid w:val="00406034"/>
    <w:rsid w:val="00410A35"/>
    <w:rsid w:val="00412653"/>
    <w:rsid w:val="00413B67"/>
    <w:rsid w:val="004167CA"/>
    <w:rsid w:val="00416C04"/>
    <w:rsid w:val="00434093"/>
    <w:rsid w:val="004342E4"/>
    <w:rsid w:val="00440019"/>
    <w:rsid w:val="00462FA2"/>
    <w:rsid w:val="00463E72"/>
    <w:rsid w:val="00464582"/>
    <w:rsid w:val="0047183C"/>
    <w:rsid w:val="00472455"/>
    <w:rsid w:val="00472B93"/>
    <w:rsid w:val="00474BF4"/>
    <w:rsid w:val="004761B5"/>
    <w:rsid w:val="00480530"/>
    <w:rsid w:val="00485F3B"/>
    <w:rsid w:val="004A47D0"/>
    <w:rsid w:val="004A7008"/>
    <w:rsid w:val="004B158A"/>
    <w:rsid w:val="004B6A36"/>
    <w:rsid w:val="004C35F9"/>
    <w:rsid w:val="004D33F8"/>
    <w:rsid w:val="004E24F6"/>
    <w:rsid w:val="004E4207"/>
    <w:rsid w:val="004F06D7"/>
    <w:rsid w:val="005018BC"/>
    <w:rsid w:val="00504241"/>
    <w:rsid w:val="005070D5"/>
    <w:rsid w:val="00510964"/>
    <w:rsid w:val="00512FB9"/>
    <w:rsid w:val="005203E4"/>
    <w:rsid w:val="005232A9"/>
    <w:rsid w:val="00534C2F"/>
    <w:rsid w:val="005353A8"/>
    <w:rsid w:val="00537931"/>
    <w:rsid w:val="00553600"/>
    <w:rsid w:val="00553639"/>
    <w:rsid w:val="00562674"/>
    <w:rsid w:val="005640A6"/>
    <w:rsid w:val="00566BFE"/>
    <w:rsid w:val="00572FC9"/>
    <w:rsid w:val="00584D9F"/>
    <w:rsid w:val="005940F5"/>
    <w:rsid w:val="005945C2"/>
    <w:rsid w:val="00594637"/>
    <w:rsid w:val="005A50E1"/>
    <w:rsid w:val="005B440D"/>
    <w:rsid w:val="005B442C"/>
    <w:rsid w:val="005C0B00"/>
    <w:rsid w:val="005C2F5E"/>
    <w:rsid w:val="005D2209"/>
    <w:rsid w:val="005D3219"/>
    <w:rsid w:val="005D4F5D"/>
    <w:rsid w:val="005D5C25"/>
    <w:rsid w:val="005E4235"/>
    <w:rsid w:val="005E44F6"/>
    <w:rsid w:val="005E48E3"/>
    <w:rsid w:val="005E6783"/>
    <w:rsid w:val="005F0B1B"/>
    <w:rsid w:val="00602BBB"/>
    <w:rsid w:val="00604A1B"/>
    <w:rsid w:val="00613C3D"/>
    <w:rsid w:val="00617C5A"/>
    <w:rsid w:val="00627063"/>
    <w:rsid w:val="0063183C"/>
    <w:rsid w:val="006363F8"/>
    <w:rsid w:val="00655E66"/>
    <w:rsid w:val="006565F8"/>
    <w:rsid w:val="006642F1"/>
    <w:rsid w:val="0067205B"/>
    <w:rsid w:val="00672A1F"/>
    <w:rsid w:val="006806EC"/>
    <w:rsid w:val="00684784"/>
    <w:rsid w:val="00684F7C"/>
    <w:rsid w:val="00692DE3"/>
    <w:rsid w:val="00697FA7"/>
    <w:rsid w:val="006A1B67"/>
    <w:rsid w:val="006A608A"/>
    <w:rsid w:val="006B1EE4"/>
    <w:rsid w:val="006B51D0"/>
    <w:rsid w:val="006C12D1"/>
    <w:rsid w:val="006C5C2D"/>
    <w:rsid w:val="006C7915"/>
    <w:rsid w:val="006D2E7F"/>
    <w:rsid w:val="006E51C8"/>
    <w:rsid w:val="006F6997"/>
    <w:rsid w:val="007012CD"/>
    <w:rsid w:val="00711AA7"/>
    <w:rsid w:val="00714055"/>
    <w:rsid w:val="00716875"/>
    <w:rsid w:val="0073018B"/>
    <w:rsid w:val="0073060E"/>
    <w:rsid w:val="00734DB0"/>
    <w:rsid w:val="007457D8"/>
    <w:rsid w:val="00745B6D"/>
    <w:rsid w:val="0075118E"/>
    <w:rsid w:val="00764FBB"/>
    <w:rsid w:val="00776250"/>
    <w:rsid w:val="00781A09"/>
    <w:rsid w:val="00782652"/>
    <w:rsid w:val="007843B0"/>
    <w:rsid w:val="0079166B"/>
    <w:rsid w:val="0079474B"/>
    <w:rsid w:val="007A4A4E"/>
    <w:rsid w:val="007A73DD"/>
    <w:rsid w:val="007B0D72"/>
    <w:rsid w:val="007B117D"/>
    <w:rsid w:val="007C4AF1"/>
    <w:rsid w:val="007C7E74"/>
    <w:rsid w:val="007D4FE1"/>
    <w:rsid w:val="007E3175"/>
    <w:rsid w:val="007F4CEE"/>
    <w:rsid w:val="008123FB"/>
    <w:rsid w:val="00812A62"/>
    <w:rsid w:val="00814711"/>
    <w:rsid w:val="00816EED"/>
    <w:rsid w:val="0082172A"/>
    <w:rsid w:val="008309C8"/>
    <w:rsid w:val="00844C46"/>
    <w:rsid w:val="008451D6"/>
    <w:rsid w:val="00856C2D"/>
    <w:rsid w:val="008627FD"/>
    <w:rsid w:val="00866A25"/>
    <w:rsid w:val="008721D5"/>
    <w:rsid w:val="0087527E"/>
    <w:rsid w:val="008752D2"/>
    <w:rsid w:val="00881F55"/>
    <w:rsid w:val="00882516"/>
    <w:rsid w:val="0089222D"/>
    <w:rsid w:val="008931BF"/>
    <w:rsid w:val="008A331A"/>
    <w:rsid w:val="008A6ED5"/>
    <w:rsid w:val="008B54A8"/>
    <w:rsid w:val="008B6BD3"/>
    <w:rsid w:val="008C38C6"/>
    <w:rsid w:val="008C4245"/>
    <w:rsid w:val="008D49AA"/>
    <w:rsid w:val="008D64DE"/>
    <w:rsid w:val="008D6DDC"/>
    <w:rsid w:val="008E6CCD"/>
    <w:rsid w:val="008F052D"/>
    <w:rsid w:val="008F2AAE"/>
    <w:rsid w:val="00900233"/>
    <w:rsid w:val="00916190"/>
    <w:rsid w:val="00932B9F"/>
    <w:rsid w:val="00952A0F"/>
    <w:rsid w:val="00962566"/>
    <w:rsid w:val="00966083"/>
    <w:rsid w:val="00966581"/>
    <w:rsid w:val="009739FB"/>
    <w:rsid w:val="00992060"/>
    <w:rsid w:val="0099624D"/>
    <w:rsid w:val="009A2ED8"/>
    <w:rsid w:val="009A3E47"/>
    <w:rsid w:val="009B17A6"/>
    <w:rsid w:val="009B2BCE"/>
    <w:rsid w:val="009B3504"/>
    <w:rsid w:val="009B3FDA"/>
    <w:rsid w:val="009C050F"/>
    <w:rsid w:val="009C09D3"/>
    <w:rsid w:val="009C26E1"/>
    <w:rsid w:val="009C5E1C"/>
    <w:rsid w:val="009D2838"/>
    <w:rsid w:val="009E1E4B"/>
    <w:rsid w:val="009E4FEB"/>
    <w:rsid w:val="009E6D8A"/>
    <w:rsid w:val="009F2799"/>
    <w:rsid w:val="009F6933"/>
    <w:rsid w:val="009F7612"/>
    <w:rsid w:val="00A03808"/>
    <w:rsid w:val="00A129E2"/>
    <w:rsid w:val="00A145D7"/>
    <w:rsid w:val="00A157F8"/>
    <w:rsid w:val="00A222F4"/>
    <w:rsid w:val="00A261D9"/>
    <w:rsid w:val="00A3285E"/>
    <w:rsid w:val="00A43095"/>
    <w:rsid w:val="00A44139"/>
    <w:rsid w:val="00A50EE5"/>
    <w:rsid w:val="00A524FD"/>
    <w:rsid w:val="00A5447E"/>
    <w:rsid w:val="00A61B64"/>
    <w:rsid w:val="00A669C2"/>
    <w:rsid w:val="00A67D1E"/>
    <w:rsid w:val="00A77C79"/>
    <w:rsid w:val="00A82C54"/>
    <w:rsid w:val="00A85504"/>
    <w:rsid w:val="00A870CC"/>
    <w:rsid w:val="00A87502"/>
    <w:rsid w:val="00A91ED7"/>
    <w:rsid w:val="00AB2257"/>
    <w:rsid w:val="00AB2F4F"/>
    <w:rsid w:val="00AC25AE"/>
    <w:rsid w:val="00AC6655"/>
    <w:rsid w:val="00AD04FC"/>
    <w:rsid w:val="00AD286F"/>
    <w:rsid w:val="00AE057A"/>
    <w:rsid w:val="00AE6489"/>
    <w:rsid w:val="00AF02DC"/>
    <w:rsid w:val="00AF3CAF"/>
    <w:rsid w:val="00AF7281"/>
    <w:rsid w:val="00B00144"/>
    <w:rsid w:val="00B0057C"/>
    <w:rsid w:val="00B0091D"/>
    <w:rsid w:val="00B02B00"/>
    <w:rsid w:val="00B06785"/>
    <w:rsid w:val="00B1615C"/>
    <w:rsid w:val="00B165FA"/>
    <w:rsid w:val="00B31CD6"/>
    <w:rsid w:val="00B33D98"/>
    <w:rsid w:val="00B40CA2"/>
    <w:rsid w:val="00B4190F"/>
    <w:rsid w:val="00B41F12"/>
    <w:rsid w:val="00B450EB"/>
    <w:rsid w:val="00B46D47"/>
    <w:rsid w:val="00B4771C"/>
    <w:rsid w:val="00B53DE7"/>
    <w:rsid w:val="00B5767D"/>
    <w:rsid w:val="00B57F32"/>
    <w:rsid w:val="00B6472D"/>
    <w:rsid w:val="00B65401"/>
    <w:rsid w:val="00B65A3E"/>
    <w:rsid w:val="00B67D38"/>
    <w:rsid w:val="00B73F3E"/>
    <w:rsid w:val="00B7664F"/>
    <w:rsid w:val="00B77205"/>
    <w:rsid w:val="00B92978"/>
    <w:rsid w:val="00BA6F75"/>
    <w:rsid w:val="00BB15F5"/>
    <w:rsid w:val="00BC304A"/>
    <w:rsid w:val="00BD4996"/>
    <w:rsid w:val="00BD5C4C"/>
    <w:rsid w:val="00BD75EE"/>
    <w:rsid w:val="00BE0489"/>
    <w:rsid w:val="00BE7DAA"/>
    <w:rsid w:val="00BF09BC"/>
    <w:rsid w:val="00BF1F10"/>
    <w:rsid w:val="00C06F38"/>
    <w:rsid w:val="00C13DCD"/>
    <w:rsid w:val="00C2002A"/>
    <w:rsid w:val="00C2280C"/>
    <w:rsid w:val="00C24E6C"/>
    <w:rsid w:val="00C313A5"/>
    <w:rsid w:val="00C429AA"/>
    <w:rsid w:val="00C54E22"/>
    <w:rsid w:val="00C61871"/>
    <w:rsid w:val="00C61FB4"/>
    <w:rsid w:val="00C71CCB"/>
    <w:rsid w:val="00C72D43"/>
    <w:rsid w:val="00C8723D"/>
    <w:rsid w:val="00C87A84"/>
    <w:rsid w:val="00C91FA1"/>
    <w:rsid w:val="00C9463D"/>
    <w:rsid w:val="00C94919"/>
    <w:rsid w:val="00C975D4"/>
    <w:rsid w:val="00CA2A56"/>
    <w:rsid w:val="00CB1EBF"/>
    <w:rsid w:val="00CD3D6F"/>
    <w:rsid w:val="00CD55C6"/>
    <w:rsid w:val="00CE0D98"/>
    <w:rsid w:val="00CE24AE"/>
    <w:rsid w:val="00CE5E0B"/>
    <w:rsid w:val="00CE720A"/>
    <w:rsid w:val="00CF7C50"/>
    <w:rsid w:val="00D10B1C"/>
    <w:rsid w:val="00D10F95"/>
    <w:rsid w:val="00D12BF0"/>
    <w:rsid w:val="00D16310"/>
    <w:rsid w:val="00D1770A"/>
    <w:rsid w:val="00D26CE6"/>
    <w:rsid w:val="00D30C29"/>
    <w:rsid w:val="00D36CFA"/>
    <w:rsid w:val="00D401A2"/>
    <w:rsid w:val="00D43688"/>
    <w:rsid w:val="00D441B7"/>
    <w:rsid w:val="00D57CFB"/>
    <w:rsid w:val="00D60750"/>
    <w:rsid w:val="00D62667"/>
    <w:rsid w:val="00D66172"/>
    <w:rsid w:val="00D72581"/>
    <w:rsid w:val="00D76320"/>
    <w:rsid w:val="00D85C1E"/>
    <w:rsid w:val="00D90C54"/>
    <w:rsid w:val="00D922B0"/>
    <w:rsid w:val="00D927F0"/>
    <w:rsid w:val="00D946AD"/>
    <w:rsid w:val="00D96789"/>
    <w:rsid w:val="00D97D7B"/>
    <w:rsid w:val="00DA1F7A"/>
    <w:rsid w:val="00DA4BD3"/>
    <w:rsid w:val="00DA5761"/>
    <w:rsid w:val="00DB1462"/>
    <w:rsid w:val="00DB1C9D"/>
    <w:rsid w:val="00DB5B04"/>
    <w:rsid w:val="00DC32C8"/>
    <w:rsid w:val="00DD05E2"/>
    <w:rsid w:val="00DD3353"/>
    <w:rsid w:val="00DD43E3"/>
    <w:rsid w:val="00DD66DA"/>
    <w:rsid w:val="00DE6826"/>
    <w:rsid w:val="00DE6906"/>
    <w:rsid w:val="00DF19B3"/>
    <w:rsid w:val="00E02A02"/>
    <w:rsid w:val="00E070FC"/>
    <w:rsid w:val="00E100CE"/>
    <w:rsid w:val="00E12E23"/>
    <w:rsid w:val="00E318D0"/>
    <w:rsid w:val="00E3584B"/>
    <w:rsid w:val="00E37FA3"/>
    <w:rsid w:val="00E41D47"/>
    <w:rsid w:val="00E42349"/>
    <w:rsid w:val="00E45AC1"/>
    <w:rsid w:val="00E546E6"/>
    <w:rsid w:val="00E5775E"/>
    <w:rsid w:val="00E60BD1"/>
    <w:rsid w:val="00E66720"/>
    <w:rsid w:val="00E70B48"/>
    <w:rsid w:val="00E73210"/>
    <w:rsid w:val="00E7779C"/>
    <w:rsid w:val="00E93BE1"/>
    <w:rsid w:val="00EA1B2F"/>
    <w:rsid w:val="00EA5832"/>
    <w:rsid w:val="00EA677E"/>
    <w:rsid w:val="00EB2A2E"/>
    <w:rsid w:val="00EB5AA1"/>
    <w:rsid w:val="00EB77A8"/>
    <w:rsid w:val="00EC078D"/>
    <w:rsid w:val="00EC649C"/>
    <w:rsid w:val="00EC7848"/>
    <w:rsid w:val="00EE0C21"/>
    <w:rsid w:val="00EE5E6D"/>
    <w:rsid w:val="00F02501"/>
    <w:rsid w:val="00F0267E"/>
    <w:rsid w:val="00F02695"/>
    <w:rsid w:val="00F0723A"/>
    <w:rsid w:val="00F12144"/>
    <w:rsid w:val="00F129AC"/>
    <w:rsid w:val="00F147AC"/>
    <w:rsid w:val="00F20244"/>
    <w:rsid w:val="00F21D4C"/>
    <w:rsid w:val="00F2571D"/>
    <w:rsid w:val="00F30451"/>
    <w:rsid w:val="00F320E2"/>
    <w:rsid w:val="00F37724"/>
    <w:rsid w:val="00F419CF"/>
    <w:rsid w:val="00F47495"/>
    <w:rsid w:val="00F51765"/>
    <w:rsid w:val="00F51FC6"/>
    <w:rsid w:val="00F52C1B"/>
    <w:rsid w:val="00F54A45"/>
    <w:rsid w:val="00F57B06"/>
    <w:rsid w:val="00F65DEF"/>
    <w:rsid w:val="00F66772"/>
    <w:rsid w:val="00F66E66"/>
    <w:rsid w:val="00F719E1"/>
    <w:rsid w:val="00F7411B"/>
    <w:rsid w:val="00F80AE8"/>
    <w:rsid w:val="00F80D7D"/>
    <w:rsid w:val="00F80EFA"/>
    <w:rsid w:val="00F96E57"/>
    <w:rsid w:val="00FA7380"/>
    <w:rsid w:val="00FB50BB"/>
    <w:rsid w:val="00FB6A2E"/>
    <w:rsid w:val="00FC58AC"/>
    <w:rsid w:val="00FC781D"/>
    <w:rsid w:val="00FD27C9"/>
    <w:rsid w:val="00FD5295"/>
    <w:rsid w:val="00FD601C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A4EBE"/>
  <w15:docId w15:val="{492F1C08-A443-4D77-83DD-9F52559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2581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4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12646E"/>
    <w:rPr>
      <w:color w:val="0000FF"/>
      <w:u w:val="single"/>
    </w:rPr>
  </w:style>
  <w:style w:type="character" w:styleId="a8">
    <w:name w:val="Emphasis"/>
    <w:basedOn w:val="a0"/>
    <w:uiPriority w:val="20"/>
    <w:qFormat/>
    <w:rsid w:val="007B0D72"/>
    <w:rPr>
      <w:i/>
      <w:iCs/>
    </w:rPr>
  </w:style>
  <w:style w:type="paragraph" w:styleId="a9">
    <w:name w:val="Title"/>
    <w:basedOn w:val="a"/>
    <w:next w:val="a"/>
    <w:link w:val="aa"/>
    <w:uiPriority w:val="10"/>
    <w:qFormat/>
    <w:rsid w:val="007B0D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標題 字元"/>
    <w:basedOn w:val="a0"/>
    <w:link w:val="a9"/>
    <w:uiPriority w:val="10"/>
    <w:rsid w:val="007B0D72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rsid w:val="007B0D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預設值"/>
    <w:rsid w:val="007B0D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TW"/>
    </w:rPr>
  </w:style>
  <w:style w:type="paragraph" w:customStyle="1" w:styleId="2">
    <w:name w:val="表格樣式 2"/>
    <w:rsid w:val="007B0D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270</Words>
  <Characters>1540</Characters>
  <Application>Microsoft Office Word</Application>
  <DocSecurity>0</DocSecurity>
  <Lines>12</Lines>
  <Paragraphs>3</Paragraphs>
  <ScaleCrop>false</ScaleCrop>
  <Company>SYNNEX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卓宏謙</cp:lastModifiedBy>
  <cp:revision>26</cp:revision>
  <cp:lastPrinted>2015-08-03T09:24:00Z</cp:lastPrinted>
  <dcterms:created xsi:type="dcterms:W3CDTF">2018-04-11T09:04:00Z</dcterms:created>
  <dcterms:modified xsi:type="dcterms:W3CDTF">2019-05-28T08:43:00Z</dcterms:modified>
</cp:coreProperties>
</file>