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2A" w:rsidRDefault="004F0E35" w:rsidP="002F4F3B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color w:val="222222"/>
          <w:kern w:val="0"/>
          <w:sz w:val="32"/>
          <w:szCs w:val="30"/>
        </w:rPr>
      </w:pPr>
      <w:r>
        <w:rPr>
          <w:rFonts w:ascii="標楷體" w:eastAsia="標楷體" w:hAnsi="標楷體" w:cs="Arial" w:hint="eastAsia"/>
          <w:b/>
          <w:color w:val="222222"/>
          <w:kern w:val="0"/>
          <w:sz w:val="32"/>
          <w:szCs w:val="30"/>
        </w:rPr>
        <w:t>技冠東方</w:t>
      </w:r>
      <w:proofErr w:type="gramStart"/>
      <w:r>
        <w:rPr>
          <w:rFonts w:ascii="標楷體" w:eastAsia="標楷體" w:hAnsi="標楷體" w:cs="Arial" w:hint="eastAsia"/>
          <w:b/>
          <w:color w:val="222222"/>
          <w:kern w:val="0"/>
          <w:sz w:val="32"/>
          <w:szCs w:val="30"/>
        </w:rPr>
        <w:t>·</w:t>
      </w:r>
      <w:proofErr w:type="gramEnd"/>
      <w:r>
        <w:rPr>
          <w:rFonts w:ascii="標楷體" w:eastAsia="標楷體" w:hAnsi="標楷體" w:cs="Arial" w:hint="eastAsia"/>
          <w:b/>
          <w:color w:val="222222"/>
          <w:kern w:val="0"/>
          <w:sz w:val="32"/>
          <w:szCs w:val="30"/>
        </w:rPr>
        <w:t>美人茗香</w:t>
      </w:r>
    </w:p>
    <w:p w:rsidR="00654CD0" w:rsidRPr="00654CD0" w:rsidRDefault="00B17FD5" w:rsidP="002F4F3B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color w:val="222222"/>
          <w:kern w:val="0"/>
          <w:sz w:val="32"/>
          <w:szCs w:val="30"/>
        </w:rPr>
      </w:pPr>
      <w:r w:rsidRPr="00B17FD5">
        <w:rPr>
          <w:rFonts w:ascii="標楷體" w:eastAsia="標楷體" w:hAnsi="標楷體" w:cs="Arial" w:hint="eastAsia"/>
          <w:b/>
          <w:color w:val="222222"/>
          <w:kern w:val="0"/>
          <w:sz w:val="32"/>
          <w:szCs w:val="30"/>
        </w:rPr>
        <w:t>10</w:t>
      </w:r>
      <w:r w:rsidR="00920490">
        <w:rPr>
          <w:rFonts w:ascii="標楷體" w:eastAsia="標楷體" w:hAnsi="標楷體" w:cs="Arial" w:hint="eastAsia"/>
          <w:b/>
          <w:color w:val="222222"/>
          <w:kern w:val="0"/>
          <w:sz w:val="32"/>
          <w:szCs w:val="30"/>
        </w:rPr>
        <w:t>8</w:t>
      </w:r>
      <w:r w:rsidRPr="00B17FD5">
        <w:rPr>
          <w:rFonts w:ascii="標楷體" w:eastAsia="標楷體" w:hAnsi="標楷體" w:cs="Arial" w:hint="eastAsia"/>
          <w:b/>
          <w:color w:val="222222"/>
          <w:kern w:val="0"/>
          <w:sz w:val="32"/>
          <w:szCs w:val="30"/>
        </w:rPr>
        <w:t>年</w:t>
      </w:r>
      <w:r w:rsidR="00920490">
        <w:rPr>
          <w:rFonts w:ascii="標楷體" w:eastAsia="標楷體" w:hAnsi="標楷體" w:cs="Arial" w:hint="eastAsia"/>
          <w:b/>
          <w:color w:val="222222"/>
          <w:kern w:val="0"/>
          <w:sz w:val="32"/>
          <w:szCs w:val="30"/>
        </w:rPr>
        <w:t>桃園市</w:t>
      </w:r>
      <w:r w:rsidRPr="00B17FD5">
        <w:rPr>
          <w:rFonts w:ascii="標楷體" w:eastAsia="標楷體" w:hAnsi="標楷體" w:cs="Arial" w:hint="eastAsia"/>
          <w:b/>
          <w:color w:val="222222"/>
          <w:kern w:val="0"/>
          <w:sz w:val="32"/>
          <w:szCs w:val="30"/>
        </w:rPr>
        <w:t>全國</w:t>
      </w:r>
      <w:r w:rsidR="00920490">
        <w:rPr>
          <w:rFonts w:ascii="標楷體" w:eastAsia="標楷體" w:hAnsi="標楷體" w:cs="Arial" w:hint="eastAsia"/>
          <w:b/>
          <w:color w:val="222222"/>
          <w:kern w:val="0"/>
          <w:sz w:val="32"/>
          <w:szCs w:val="30"/>
        </w:rPr>
        <w:t>優質</w:t>
      </w:r>
      <w:r w:rsidRPr="00B17FD5">
        <w:rPr>
          <w:rFonts w:ascii="標楷體" w:eastAsia="標楷體" w:hAnsi="標楷體" w:cs="Arial" w:hint="eastAsia"/>
          <w:b/>
          <w:color w:val="222222"/>
          <w:kern w:val="0"/>
          <w:sz w:val="32"/>
          <w:szCs w:val="30"/>
        </w:rPr>
        <w:t>東方美人茶評鑑記者會</w:t>
      </w:r>
      <w:r w:rsidR="00654CD0" w:rsidRPr="00654CD0">
        <w:rPr>
          <w:rFonts w:ascii="標楷體" w:eastAsia="標楷體" w:hAnsi="標楷體" w:cs="Arial"/>
          <w:b/>
          <w:color w:val="222222"/>
          <w:kern w:val="0"/>
          <w:sz w:val="32"/>
          <w:szCs w:val="30"/>
        </w:rPr>
        <w:t>新聞稿</w:t>
      </w:r>
    </w:p>
    <w:p w:rsidR="00654CD0" w:rsidRPr="00654CD0" w:rsidRDefault="00654CD0" w:rsidP="00654CD0">
      <w:pPr>
        <w:rPr>
          <w:rFonts w:ascii="標楷體" w:eastAsia="標楷體" w:hAnsi="標楷體" w:cs="Times New Roman"/>
          <w:b/>
          <w:sz w:val="14"/>
        </w:rPr>
      </w:pPr>
    </w:p>
    <w:p w:rsidR="00654CD0" w:rsidRPr="00B92290" w:rsidRDefault="00654CD0" w:rsidP="00654CD0">
      <w:pPr>
        <w:jc w:val="right"/>
        <w:rPr>
          <w:rFonts w:ascii="標楷體" w:eastAsia="標楷體" w:hAnsi="標楷體" w:cs="Times New Roman"/>
          <w:sz w:val="20"/>
          <w:szCs w:val="20"/>
        </w:rPr>
      </w:pPr>
      <w:r w:rsidRPr="00B92290">
        <w:rPr>
          <w:rFonts w:ascii="標楷體" w:eastAsia="標楷體" w:hAnsi="標楷體" w:cs="Times New Roman" w:hint="eastAsia"/>
          <w:sz w:val="20"/>
          <w:szCs w:val="20"/>
        </w:rPr>
        <w:t>活動名稱：</w:t>
      </w:r>
      <w:r w:rsidR="00622968" w:rsidRPr="00B92290">
        <w:rPr>
          <w:rFonts w:ascii="標楷體" w:eastAsia="標楷體" w:hAnsi="標楷體" w:cs="Times New Roman"/>
          <w:sz w:val="20"/>
          <w:szCs w:val="20"/>
        </w:rPr>
        <w:t xml:space="preserve"> </w:t>
      </w:r>
      <w:r w:rsidR="00920490" w:rsidRPr="00B92290">
        <w:rPr>
          <w:rFonts w:ascii="標楷體" w:eastAsia="標楷體" w:hAnsi="標楷體" w:cs="Times New Roman" w:hint="eastAsia"/>
          <w:sz w:val="20"/>
          <w:szCs w:val="20"/>
        </w:rPr>
        <w:t>108年桃園市全國優質東方美人茶評鑑記者會</w:t>
      </w:r>
    </w:p>
    <w:p w:rsidR="00654CD0" w:rsidRPr="00B92290" w:rsidRDefault="00654CD0" w:rsidP="00654CD0">
      <w:pPr>
        <w:jc w:val="right"/>
        <w:rPr>
          <w:rFonts w:ascii="標楷體" w:eastAsia="標楷體" w:hAnsi="標楷體" w:cs="Times New Roman"/>
          <w:sz w:val="20"/>
          <w:szCs w:val="20"/>
        </w:rPr>
      </w:pPr>
      <w:r w:rsidRPr="00B92290">
        <w:rPr>
          <w:rFonts w:ascii="標楷體" w:eastAsia="標楷體" w:hAnsi="標楷體" w:cs="Times New Roman" w:hint="eastAsia"/>
          <w:sz w:val="20"/>
          <w:szCs w:val="20"/>
        </w:rPr>
        <w:t>活動時間：</w:t>
      </w:r>
      <w:r w:rsidR="00920490" w:rsidRPr="00B92290">
        <w:rPr>
          <w:rFonts w:ascii="標楷體" w:eastAsia="標楷體" w:hAnsi="標楷體" w:cs="Times New Roman" w:hint="eastAsia"/>
          <w:sz w:val="20"/>
          <w:szCs w:val="20"/>
        </w:rPr>
        <w:t>108</w:t>
      </w:r>
      <w:r w:rsidRPr="00B92290">
        <w:rPr>
          <w:rFonts w:ascii="標楷體" w:eastAsia="標楷體" w:hAnsi="標楷體" w:cs="Times New Roman" w:hint="eastAsia"/>
          <w:sz w:val="20"/>
          <w:szCs w:val="20"/>
        </w:rPr>
        <w:t>年</w:t>
      </w:r>
      <w:r w:rsidR="00346959" w:rsidRPr="00B92290">
        <w:rPr>
          <w:rFonts w:ascii="標楷體" w:eastAsia="標楷體" w:hAnsi="標楷體" w:cs="Times New Roman" w:hint="eastAsia"/>
          <w:sz w:val="20"/>
          <w:szCs w:val="20"/>
        </w:rPr>
        <w:t>7</w:t>
      </w:r>
      <w:r w:rsidRPr="00B92290">
        <w:rPr>
          <w:rFonts w:ascii="標楷體" w:eastAsia="標楷體" w:hAnsi="標楷體" w:cs="Times New Roman" w:hint="eastAsia"/>
          <w:sz w:val="20"/>
          <w:szCs w:val="20"/>
        </w:rPr>
        <w:t>月</w:t>
      </w:r>
      <w:r w:rsidR="00346959" w:rsidRPr="00B92290">
        <w:rPr>
          <w:rFonts w:ascii="標楷體" w:eastAsia="標楷體" w:hAnsi="標楷體" w:cs="Times New Roman" w:hint="eastAsia"/>
          <w:sz w:val="20"/>
          <w:szCs w:val="20"/>
        </w:rPr>
        <w:t>1</w:t>
      </w:r>
      <w:r w:rsidR="00920490" w:rsidRPr="00B92290">
        <w:rPr>
          <w:rFonts w:ascii="標楷體" w:eastAsia="標楷體" w:hAnsi="標楷體" w:cs="Times New Roman" w:hint="eastAsia"/>
          <w:sz w:val="20"/>
          <w:szCs w:val="20"/>
        </w:rPr>
        <w:t>5</w:t>
      </w:r>
      <w:r w:rsidRPr="00B92290">
        <w:rPr>
          <w:rFonts w:ascii="標楷體" w:eastAsia="標楷體" w:hAnsi="標楷體" w:cs="Times New Roman" w:hint="eastAsia"/>
          <w:sz w:val="20"/>
          <w:szCs w:val="20"/>
        </w:rPr>
        <w:t>日上午</w:t>
      </w:r>
      <w:r w:rsidR="00346959" w:rsidRPr="00B92290">
        <w:rPr>
          <w:rFonts w:ascii="標楷體" w:eastAsia="標楷體" w:hAnsi="標楷體" w:cs="Times New Roman" w:hint="eastAsia"/>
          <w:sz w:val="20"/>
          <w:szCs w:val="20"/>
        </w:rPr>
        <w:t>10點</w:t>
      </w:r>
      <w:r w:rsidRPr="00B92290">
        <w:rPr>
          <w:rFonts w:ascii="標楷體" w:eastAsia="標楷體" w:hAnsi="標楷體" w:cs="Times New Roman" w:hint="eastAsia"/>
          <w:sz w:val="20"/>
          <w:szCs w:val="20"/>
        </w:rPr>
        <w:t>至</w:t>
      </w:r>
      <w:r w:rsidR="00920490" w:rsidRPr="00B92290">
        <w:rPr>
          <w:rFonts w:ascii="標楷體" w:eastAsia="標楷體" w:hAnsi="標楷體" w:cs="Times New Roman" w:hint="eastAsia"/>
          <w:sz w:val="20"/>
          <w:szCs w:val="20"/>
        </w:rPr>
        <w:t>11</w:t>
      </w:r>
      <w:r w:rsidRPr="00B92290">
        <w:rPr>
          <w:rFonts w:ascii="標楷體" w:eastAsia="標楷體" w:hAnsi="標楷體" w:cs="Times New Roman" w:hint="eastAsia"/>
          <w:sz w:val="20"/>
          <w:szCs w:val="20"/>
        </w:rPr>
        <w:t>點</w:t>
      </w:r>
    </w:p>
    <w:p w:rsidR="00654CD0" w:rsidRPr="00B92290" w:rsidRDefault="00654CD0" w:rsidP="00654CD0">
      <w:pPr>
        <w:jc w:val="right"/>
        <w:rPr>
          <w:rFonts w:ascii="標楷體" w:eastAsia="標楷體" w:hAnsi="標楷體" w:cs="Times New Roman"/>
          <w:sz w:val="20"/>
          <w:szCs w:val="20"/>
        </w:rPr>
      </w:pPr>
      <w:r w:rsidRPr="00B92290">
        <w:rPr>
          <w:rFonts w:ascii="標楷體" w:eastAsia="標楷體" w:hAnsi="標楷體" w:cs="Times New Roman" w:hint="eastAsia"/>
          <w:sz w:val="20"/>
          <w:szCs w:val="20"/>
        </w:rPr>
        <w:t>活動地點：</w:t>
      </w:r>
      <w:r w:rsidR="00920490" w:rsidRPr="00B92290">
        <w:rPr>
          <w:rFonts w:ascii="標楷體" w:eastAsia="標楷體" w:hAnsi="標楷體" w:cs="Times New Roman" w:hint="eastAsia"/>
          <w:sz w:val="20"/>
          <w:szCs w:val="20"/>
        </w:rPr>
        <w:t>龜山</w:t>
      </w:r>
      <w:r w:rsidR="00346959" w:rsidRPr="00B92290">
        <w:rPr>
          <w:rFonts w:ascii="標楷體" w:eastAsia="標楷體" w:hAnsi="標楷體" w:cs="Times New Roman" w:hint="eastAsia"/>
          <w:sz w:val="20"/>
          <w:szCs w:val="20"/>
        </w:rPr>
        <w:t>區農會</w:t>
      </w:r>
      <w:r w:rsidR="002F35D4" w:rsidRPr="00B92290">
        <w:rPr>
          <w:rFonts w:ascii="標楷體" w:eastAsia="標楷體" w:hAnsi="標楷體" w:cs="Times New Roman" w:hint="eastAsia"/>
          <w:sz w:val="20"/>
          <w:szCs w:val="20"/>
        </w:rPr>
        <w:t>3樓大禮堂</w:t>
      </w:r>
    </w:p>
    <w:p w:rsidR="00B92290" w:rsidRDefault="00B92290" w:rsidP="00654CD0">
      <w:pPr>
        <w:jc w:val="right"/>
        <w:rPr>
          <w:rFonts w:ascii="標楷體" w:eastAsia="標楷體" w:hAnsi="標楷體" w:cs="Times New Roman"/>
          <w:sz w:val="22"/>
        </w:rPr>
      </w:pPr>
    </w:p>
    <w:p w:rsidR="00BD6F60" w:rsidRPr="00B92290" w:rsidRDefault="001D6091" w:rsidP="00B92290">
      <w:pPr>
        <w:spacing w:line="360" w:lineRule="auto"/>
        <w:ind w:firstLineChars="200" w:firstLine="480"/>
        <w:rPr>
          <w:rFonts w:ascii="標楷體" w:eastAsia="標楷體" w:hAnsi="標楷體" w:cs="Times New Roman"/>
          <w:szCs w:val="28"/>
        </w:rPr>
      </w:pPr>
      <w:r w:rsidRPr="00B92290">
        <w:rPr>
          <w:rFonts w:ascii="標楷體" w:eastAsia="標楷體" w:hAnsi="標楷體" w:cs="Times New Roman" w:hint="eastAsia"/>
          <w:szCs w:val="28"/>
        </w:rPr>
        <w:t>108年</w:t>
      </w:r>
      <w:r w:rsidR="00DF7C52" w:rsidRPr="00B92290">
        <w:rPr>
          <w:rFonts w:ascii="標楷體" w:eastAsia="標楷體" w:hAnsi="標楷體" w:cs="Times New Roman" w:hint="eastAsia"/>
          <w:szCs w:val="28"/>
        </w:rPr>
        <w:t>桃園市</w:t>
      </w:r>
      <w:r w:rsidR="00643325" w:rsidRPr="00B92290">
        <w:rPr>
          <w:rFonts w:ascii="標楷體" w:eastAsia="標楷體" w:hAnsi="標楷體" w:cs="Times New Roman" w:hint="eastAsia"/>
          <w:szCs w:val="28"/>
        </w:rPr>
        <w:t>全國東方美人茶評鑑比賽</w:t>
      </w:r>
      <w:r w:rsidR="001568FD" w:rsidRPr="00B92290">
        <w:rPr>
          <w:rFonts w:ascii="標楷體" w:eastAsia="標楷體" w:hAnsi="標楷體" w:cs="Times New Roman" w:hint="eastAsia"/>
          <w:szCs w:val="28"/>
        </w:rPr>
        <w:t>已熱鬧展開</w:t>
      </w:r>
      <w:r w:rsidR="00643325" w:rsidRPr="00B92290">
        <w:rPr>
          <w:rFonts w:ascii="標楷體" w:eastAsia="標楷體" w:hAnsi="標楷體" w:cs="Times New Roman" w:hint="eastAsia"/>
          <w:szCs w:val="28"/>
        </w:rPr>
        <w:t>，</w:t>
      </w:r>
      <w:r w:rsidR="001568FD" w:rsidRPr="00B92290">
        <w:rPr>
          <w:rFonts w:ascii="標楷體" w:eastAsia="標楷體" w:hAnsi="標楷體" w:cs="Times New Roman" w:hint="eastAsia"/>
          <w:szCs w:val="28"/>
        </w:rPr>
        <w:t>訂</w:t>
      </w:r>
      <w:r w:rsidR="00643325" w:rsidRPr="00B92290">
        <w:rPr>
          <w:rFonts w:ascii="標楷體" w:eastAsia="標楷體" w:hAnsi="標楷體" w:cs="Times New Roman" w:hint="eastAsia"/>
          <w:szCs w:val="28"/>
        </w:rPr>
        <w:t>於</w:t>
      </w:r>
      <w:r w:rsidR="001568FD" w:rsidRPr="00B92290">
        <w:rPr>
          <w:rFonts w:ascii="標楷體" w:eastAsia="標楷體" w:hAnsi="標楷體" w:cs="Times New Roman" w:hint="eastAsia"/>
          <w:szCs w:val="28"/>
        </w:rPr>
        <w:t>7月13</w:t>
      </w:r>
      <w:r w:rsidR="00920490" w:rsidRPr="00B92290">
        <w:rPr>
          <w:rFonts w:ascii="標楷體" w:eastAsia="標楷體" w:hAnsi="標楷體" w:cs="Times New Roman" w:hint="eastAsia"/>
          <w:szCs w:val="28"/>
        </w:rPr>
        <w:t>日</w:t>
      </w:r>
      <w:r w:rsidR="0085432A" w:rsidRPr="00B92290">
        <w:rPr>
          <w:rFonts w:ascii="標楷體" w:eastAsia="標楷體" w:hAnsi="標楷體" w:cs="Times New Roman" w:hint="eastAsia"/>
          <w:szCs w:val="28"/>
        </w:rPr>
        <w:t>至7月15日</w:t>
      </w:r>
      <w:r w:rsidRPr="00B92290">
        <w:rPr>
          <w:rFonts w:ascii="標楷體" w:eastAsia="標楷體" w:hAnsi="標楷體" w:cs="Times New Roman" w:hint="eastAsia"/>
          <w:szCs w:val="28"/>
        </w:rPr>
        <w:t>假</w:t>
      </w:r>
      <w:r w:rsidR="00643325" w:rsidRPr="00B92290">
        <w:rPr>
          <w:rFonts w:ascii="標楷體" w:eastAsia="標楷體" w:hAnsi="標楷體" w:cs="Times New Roman" w:hint="eastAsia"/>
          <w:szCs w:val="28"/>
        </w:rPr>
        <w:t>桃園市</w:t>
      </w:r>
      <w:r w:rsidR="00920490" w:rsidRPr="00B92290">
        <w:rPr>
          <w:rFonts w:ascii="標楷體" w:eastAsia="標楷體" w:hAnsi="標楷體" w:cs="Times New Roman" w:hint="eastAsia"/>
          <w:szCs w:val="28"/>
        </w:rPr>
        <w:t>龜山</w:t>
      </w:r>
      <w:r w:rsidR="00643325" w:rsidRPr="00B92290">
        <w:rPr>
          <w:rFonts w:ascii="標楷體" w:eastAsia="標楷體" w:hAnsi="標楷體" w:cs="Times New Roman" w:hint="eastAsia"/>
          <w:szCs w:val="28"/>
        </w:rPr>
        <w:t>區農會</w:t>
      </w:r>
      <w:r w:rsidR="0085432A" w:rsidRPr="00B92290">
        <w:rPr>
          <w:rFonts w:ascii="標楷體" w:eastAsia="標楷體" w:hAnsi="標楷體" w:cs="Times New Roman" w:hint="eastAsia"/>
          <w:szCs w:val="28"/>
        </w:rPr>
        <w:t>3樓大禮堂辦理評鑑比賽，並於7月15日上午10點至11點公佈得獎名單</w:t>
      </w:r>
      <w:r w:rsidR="001568FD" w:rsidRPr="00B92290">
        <w:rPr>
          <w:rFonts w:ascii="標楷體" w:eastAsia="標楷體" w:hAnsi="標楷體" w:cs="Times New Roman" w:hint="eastAsia"/>
          <w:szCs w:val="28"/>
        </w:rPr>
        <w:t>。</w:t>
      </w:r>
      <w:r w:rsidR="00122FA7">
        <w:rPr>
          <w:rFonts w:ascii="標楷體" w:eastAsia="標楷體" w:hAnsi="標楷體" w:cs="Times New Roman" w:hint="eastAsia"/>
          <w:szCs w:val="28"/>
        </w:rPr>
        <w:t>今年的比賽點數共計487點</w:t>
      </w:r>
      <w:r w:rsidR="00122FA7" w:rsidRPr="00B92290">
        <w:rPr>
          <w:rFonts w:ascii="標楷體" w:eastAsia="標楷體" w:hAnsi="標楷體" w:cs="Times New Roman" w:hint="eastAsia"/>
          <w:szCs w:val="28"/>
        </w:rPr>
        <w:t>，</w:t>
      </w:r>
      <w:r w:rsidR="00122FA7">
        <w:rPr>
          <w:rFonts w:ascii="標楷體" w:eastAsia="標楷體" w:hAnsi="標楷體" w:cs="Times New Roman" w:hint="eastAsia"/>
          <w:szCs w:val="28"/>
        </w:rPr>
        <w:t>參賽縣市突破以往數量</w:t>
      </w:r>
      <w:r w:rsidR="00122FA7" w:rsidRPr="00B92290">
        <w:rPr>
          <w:rFonts w:ascii="標楷體" w:eastAsia="標楷體" w:hAnsi="標楷體" w:cs="Times New Roman" w:hint="eastAsia"/>
          <w:szCs w:val="28"/>
        </w:rPr>
        <w:t>，</w:t>
      </w:r>
      <w:r w:rsidR="00122FA7">
        <w:rPr>
          <w:rFonts w:ascii="標楷體" w:eastAsia="標楷體" w:hAnsi="標楷體" w:cs="Times New Roman" w:hint="eastAsia"/>
          <w:szCs w:val="28"/>
        </w:rPr>
        <w:t>特別是今年遠從花蓮瑞穗以及南投竹山的茶農也來參與</w:t>
      </w:r>
      <w:proofErr w:type="gramStart"/>
      <w:r w:rsidR="00122FA7">
        <w:rPr>
          <w:rFonts w:ascii="標楷體" w:eastAsia="標楷體" w:hAnsi="標楷體" w:cs="Times New Roman" w:hint="eastAsia"/>
          <w:szCs w:val="28"/>
        </w:rPr>
        <w:t>本屆的比賽</w:t>
      </w:r>
      <w:proofErr w:type="gramEnd"/>
      <w:r w:rsidR="00122FA7" w:rsidRPr="00B92290">
        <w:rPr>
          <w:rFonts w:ascii="標楷體" w:eastAsia="標楷體" w:hAnsi="標楷體" w:cs="Times New Roman" w:hint="eastAsia"/>
          <w:szCs w:val="28"/>
        </w:rPr>
        <w:t>，</w:t>
      </w:r>
      <w:r w:rsidR="00122FA7">
        <w:rPr>
          <w:rFonts w:ascii="標楷體" w:eastAsia="標楷體" w:hAnsi="標楷體" w:cs="Times New Roman" w:hint="eastAsia"/>
          <w:szCs w:val="28"/>
        </w:rPr>
        <w:t>可謂盛況空前。</w:t>
      </w:r>
      <w:r w:rsidR="00DF7C52" w:rsidRPr="00B92290">
        <w:rPr>
          <w:rFonts w:ascii="標楷體" w:eastAsia="標楷體" w:hAnsi="標楷體" w:cs="Times New Roman" w:hint="eastAsia"/>
          <w:szCs w:val="28"/>
        </w:rPr>
        <w:t>藉由評鑑比賽選出優質茶葉，規劃出</w:t>
      </w:r>
      <w:r w:rsidR="00643325" w:rsidRPr="00B92290">
        <w:rPr>
          <w:rFonts w:ascii="標楷體" w:eastAsia="標楷體" w:hAnsi="標楷體" w:cs="Times New Roman" w:hint="eastAsia"/>
          <w:szCs w:val="28"/>
        </w:rPr>
        <w:t>茶葉分級</w:t>
      </w:r>
      <w:r w:rsidR="00DF7C52" w:rsidRPr="00B92290">
        <w:rPr>
          <w:rFonts w:ascii="標楷體" w:eastAsia="標楷體" w:hAnsi="標楷體" w:cs="Times New Roman" w:hint="eastAsia"/>
          <w:szCs w:val="28"/>
        </w:rPr>
        <w:t>包裝的制度</w:t>
      </w:r>
      <w:r w:rsidR="009119AD" w:rsidRPr="00B92290">
        <w:rPr>
          <w:rFonts w:ascii="標楷體" w:eastAsia="標楷體" w:hAnsi="標楷體" w:cs="Times New Roman" w:hint="eastAsia"/>
          <w:szCs w:val="28"/>
        </w:rPr>
        <w:t>，評比中透過</w:t>
      </w:r>
      <w:r w:rsidRPr="00B92290">
        <w:rPr>
          <w:rFonts w:ascii="標楷體" w:eastAsia="標楷體" w:hAnsi="標楷體" w:cs="Times New Roman" w:hint="eastAsia"/>
          <w:szCs w:val="28"/>
        </w:rPr>
        <w:t>茶品外觀、茶湯色澤</w:t>
      </w:r>
      <w:r w:rsidR="0085432A" w:rsidRPr="00B92290">
        <w:rPr>
          <w:rFonts w:ascii="標楷體" w:eastAsia="標楷體" w:hAnsi="標楷體" w:cs="Times New Roman" w:hint="eastAsia"/>
          <w:szCs w:val="28"/>
        </w:rPr>
        <w:t>、香氣及滋味進行評分</w:t>
      </w:r>
      <w:r w:rsidR="00643325" w:rsidRPr="00B92290">
        <w:rPr>
          <w:rFonts w:ascii="標楷體" w:eastAsia="標楷體" w:hAnsi="標楷體" w:cs="Times New Roman" w:hint="eastAsia"/>
          <w:szCs w:val="28"/>
        </w:rPr>
        <w:t>，</w:t>
      </w:r>
      <w:r w:rsidRPr="00B92290">
        <w:rPr>
          <w:rFonts w:ascii="標楷體" w:eastAsia="標楷體" w:hAnsi="標楷體" w:cs="Times New Roman" w:hint="eastAsia"/>
          <w:szCs w:val="28"/>
        </w:rPr>
        <w:t>選出今年的各</w:t>
      </w:r>
      <w:proofErr w:type="gramStart"/>
      <w:r w:rsidRPr="00B92290">
        <w:rPr>
          <w:rFonts w:ascii="標楷體" w:eastAsia="標楷體" w:hAnsi="標楷體" w:cs="Times New Roman" w:hint="eastAsia"/>
          <w:szCs w:val="28"/>
        </w:rPr>
        <w:t>級獎別</w:t>
      </w:r>
      <w:proofErr w:type="gramEnd"/>
      <w:r w:rsidRPr="00B92290">
        <w:rPr>
          <w:rFonts w:ascii="標楷體" w:eastAsia="標楷體" w:hAnsi="標楷體" w:cs="Times New Roman" w:hint="eastAsia"/>
          <w:szCs w:val="28"/>
        </w:rPr>
        <w:t>，最後會於得獎茶罐外貼</w:t>
      </w:r>
      <w:r w:rsidR="00643325" w:rsidRPr="00B92290">
        <w:rPr>
          <w:rFonts w:ascii="標楷體" w:eastAsia="標楷體" w:hAnsi="標楷體" w:cs="Times New Roman" w:hint="eastAsia"/>
          <w:szCs w:val="28"/>
        </w:rPr>
        <w:t>上「防偽封</w:t>
      </w:r>
      <w:proofErr w:type="gramStart"/>
      <w:r w:rsidR="00643325" w:rsidRPr="00B92290">
        <w:rPr>
          <w:rFonts w:ascii="標楷體" w:eastAsia="標楷體" w:hAnsi="標楷體" w:cs="Times New Roman" w:hint="eastAsia"/>
          <w:szCs w:val="28"/>
        </w:rPr>
        <w:t>籤</w:t>
      </w:r>
      <w:proofErr w:type="gramEnd"/>
      <w:r w:rsidR="00643325" w:rsidRPr="00B92290">
        <w:rPr>
          <w:rFonts w:ascii="標楷體" w:eastAsia="標楷體" w:hAnsi="標楷體" w:cs="Times New Roman" w:hint="eastAsia"/>
          <w:szCs w:val="28"/>
        </w:rPr>
        <w:t>」，</w:t>
      </w:r>
      <w:r w:rsidRPr="00B92290">
        <w:rPr>
          <w:rFonts w:ascii="標楷體" w:eastAsia="標楷體" w:hAnsi="標楷體" w:cs="Times New Roman" w:hint="eastAsia"/>
          <w:szCs w:val="28"/>
        </w:rPr>
        <w:t>代表著安全以及政府認證。</w:t>
      </w:r>
      <w:r w:rsidR="00DF7C52" w:rsidRPr="00B92290">
        <w:rPr>
          <w:rFonts w:ascii="標楷體" w:eastAsia="標楷體" w:hAnsi="標楷體" w:cs="Times New Roman" w:hint="eastAsia"/>
          <w:szCs w:val="28"/>
        </w:rPr>
        <w:t>而今年的防偽</w:t>
      </w:r>
      <w:r w:rsidRPr="00B92290">
        <w:rPr>
          <w:rFonts w:ascii="標楷體" w:eastAsia="標楷體" w:hAnsi="標楷體" w:cs="Times New Roman" w:hint="eastAsia"/>
          <w:szCs w:val="28"/>
        </w:rPr>
        <w:t>標籤，更結合雲端平台功能，讓民眾能夠</w:t>
      </w:r>
      <w:r w:rsidR="00122FA7">
        <w:rPr>
          <w:rFonts w:ascii="標楷體" w:eastAsia="標楷體" w:hAnsi="標楷體" w:cs="Times New Roman" w:hint="eastAsia"/>
          <w:szCs w:val="28"/>
        </w:rPr>
        <w:t>透</w:t>
      </w:r>
      <w:r w:rsidRPr="00B92290">
        <w:rPr>
          <w:rFonts w:ascii="標楷體" w:eastAsia="標楷體" w:hAnsi="標楷體" w:cs="Times New Roman" w:hint="eastAsia"/>
          <w:szCs w:val="28"/>
        </w:rPr>
        <w:t>過</w:t>
      </w:r>
      <w:proofErr w:type="spellStart"/>
      <w:r w:rsidRPr="00B92290">
        <w:rPr>
          <w:rFonts w:ascii="標楷體" w:eastAsia="標楷體" w:hAnsi="標楷體" w:cs="Times New Roman" w:hint="eastAsia"/>
          <w:szCs w:val="28"/>
        </w:rPr>
        <w:t>QRcode</w:t>
      </w:r>
      <w:proofErr w:type="spellEnd"/>
      <w:r w:rsidRPr="00B92290">
        <w:rPr>
          <w:rFonts w:ascii="標楷體" w:eastAsia="標楷體" w:hAnsi="標楷體" w:cs="Times New Roman" w:hint="eastAsia"/>
          <w:szCs w:val="28"/>
        </w:rPr>
        <w:t>掃描來了解</w:t>
      </w:r>
      <w:r w:rsidR="00DF7C52" w:rsidRPr="00B92290">
        <w:rPr>
          <w:rFonts w:ascii="標楷體" w:eastAsia="標楷體" w:hAnsi="標楷體" w:cs="Times New Roman" w:hint="eastAsia"/>
          <w:szCs w:val="28"/>
        </w:rPr>
        <w:t>東方美人茶之</w:t>
      </w:r>
      <w:r w:rsidRPr="00B92290">
        <w:rPr>
          <w:rFonts w:ascii="標楷體" w:eastAsia="標楷體" w:hAnsi="標楷體" w:cs="Times New Roman" w:hint="eastAsia"/>
          <w:szCs w:val="28"/>
        </w:rPr>
        <w:t>產地、</w:t>
      </w:r>
      <w:r w:rsidR="00DF7C52" w:rsidRPr="00B92290">
        <w:rPr>
          <w:rFonts w:ascii="標楷體" w:eastAsia="標楷體" w:hAnsi="標楷體" w:cs="Times New Roman" w:hint="eastAsia"/>
          <w:szCs w:val="28"/>
        </w:rPr>
        <w:t>特色與真偽，</w:t>
      </w:r>
      <w:r w:rsidR="00643325" w:rsidRPr="00B92290">
        <w:rPr>
          <w:rFonts w:ascii="標楷體" w:eastAsia="標楷體" w:hAnsi="標楷體" w:cs="Times New Roman" w:hint="eastAsia"/>
          <w:szCs w:val="28"/>
        </w:rPr>
        <w:t>有了嚴格把關，使消費者得以安心挑選購買。</w:t>
      </w:r>
    </w:p>
    <w:p w:rsidR="000237D6" w:rsidRPr="00B92290" w:rsidRDefault="009D5C89" w:rsidP="00B92290">
      <w:pPr>
        <w:spacing w:line="360" w:lineRule="auto"/>
        <w:ind w:firstLineChars="200" w:firstLine="480"/>
        <w:rPr>
          <w:rFonts w:ascii="標楷體" w:eastAsia="標楷體" w:hAnsi="標楷體" w:cs="Times New Roman"/>
          <w:szCs w:val="28"/>
        </w:rPr>
      </w:pPr>
      <w:r w:rsidRPr="00B92290">
        <w:rPr>
          <w:rFonts w:ascii="標楷體" w:eastAsia="標楷體" w:hAnsi="標楷體" w:cs="Times New Roman" w:hint="eastAsia"/>
          <w:szCs w:val="28"/>
        </w:rPr>
        <w:t>東方美人茶</w:t>
      </w:r>
      <w:r w:rsidR="00122FA7">
        <w:rPr>
          <w:rFonts w:ascii="標楷體" w:eastAsia="標楷體" w:hAnsi="標楷體" w:cs="Times New Roman" w:hint="eastAsia"/>
          <w:szCs w:val="28"/>
        </w:rPr>
        <w:t>未經農藥噴灑，經</w:t>
      </w:r>
      <w:r w:rsidR="009119AD" w:rsidRPr="00B92290">
        <w:rPr>
          <w:rFonts w:ascii="標楷體" w:eastAsia="標楷體" w:hAnsi="標楷體" w:cs="Times New Roman" w:hint="eastAsia"/>
          <w:szCs w:val="28"/>
        </w:rPr>
        <w:t>過</w:t>
      </w:r>
      <w:r w:rsidR="000E58C8" w:rsidRPr="00B92290">
        <w:rPr>
          <w:rFonts w:ascii="標楷體" w:eastAsia="標楷體" w:hAnsi="標楷體" w:cs="Times New Roman" w:hint="eastAsia"/>
          <w:szCs w:val="28"/>
        </w:rPr>
        <w:t>小</w:t>
      </w:r>
      <w:proofErr w:type="gramStart"/>
      <w:r w:rsidR="000E58C8" w:rsidRPr="00B92290">
        <w:rPr>
          <w:rFonts w:ascii="標楷體" w:eastAsia="標楷體" w:hAnsi="標楷體" w:cs="Times New Roman" w:hint="eastAsia"/>
          <w:szCs w:val="28"/>
        </w:rPr>
        <w:t>綠葉蟬</w:t>
      </w:r>
      <w:r w:rsidR="00D66218" w:rsidRPr="00B92290">
        <w:rPr>
          <w:rFonts w:ascii="標楷體" w:eastAsia="標楷體" w:hAnsi="標楷體" w:cs="Times New Roman" w:hint="eastAsia"/>
          <w:szCs w:val="28"/>
        </w:rPr>
        <w:t>叮咬</w:t>
      </w:r>
      <w:proofErr w:type="gramEnd"/>
      <w:r w:rsidRPr="00B92290">
        <w:rPr>
          <w:rFonts w:ascii="標楷體" w:eastAsia="標楷體" w:hAnsi="標楷體" w:cs="Times New Roman" w:hint="eastAsia"/>
          <w:szCs w:val="28"/>
        </w:rPr>
        <w:t>產生</w:t>
      </w:r>
      <w:proofErr w:type="gramStart"/>
      <w:r w:rsidRPr="00B92290">
        <w:rPr>
          <w:rFonts w:ascii="標楷體" w:eastAsia="標楷體" w:hAnsi="標楷體" w:cs="Times New Roman" w:hint="eastAsia"/>
          <w:szCs w:val="28"/>
        </w:rPr>
        <w:t>「著</w:t>
      </w:r>
      <w:proofErr w:type="gramEnd"/>
      <w:r w:rsidRPr="00B92290">
        <w:rPr>
          <w:rFonts w:ascii="標楷體" w:eastAsia="標楷體" w:hAnsi="標楷體" w:cs="Times New Roman" w:hint="eastAsia"/>
          <w:szCs w:val="28"/>
        </w:rPr>
        <w:t>炎」效應</w:t>
      </w:r>
      <w:r w:rsidR="00D66218" w:rsidRPr="00B92290">
        <w:rPr>
          <w:rFonts w:ascii="標楷體" w:eastAsia="標楷體" w:hAnsi="標楷體" w:cs="Times New Roman" w:hint="eastAsia"/>
          <w:szCs w:val="28"/>
        </w:rPr>
        <w:t>，</w:t>
      </w:r>
      <w:r w:rsidR="006134B2" w:rsidRPr="00B92290">
        <w:rPr>
          <w:rFonts w:ascii="標楷體" w:eastAsia="標楷體" w:hAnsi="標楷體" w:cs="Times New Roman" w:hint="eastAsia"/>
          <w:szCs w:val="28"/>
        </w:rPr>
        <w:t>而其一心二葉</w:t>
      </w:r>
      <w:proofErr w:type="gramStart"/>
      <w:r w:rsidR="006134B2" w:rsidRPr="00B92290">
        <w:rPr>
          <w:rFonts w:ascii="標楷體" w:eastAsia="標楷體" w:hAnsi="標楷體" w:cs="Times New Roman" w:hint="eastAsia"/>
          <w:szCs w:val="28"/>
        </w:rPr>
        <w:t>的茶芽</w:t>
      </w:r>
      <w:r w:rsidR="009119AD" w:rsidRPr="00B92290">
        <w:rPr>
          <w:rFonts w:ascii="標楷體" w:eastAsia="標楷體" w:hAnsi="標楷體" w:cs="Times New Roman" w:hint="eastAsia"/>
          <w:szCs w:val="28"/>
        </w:rPr>
        <w:t>必須</w:t>
      </w:r>
      <w:proofErr w:type="gramEnd"/>
      <w:r w:rsidR="009119AD" w:rsidRPr="00B92290">
        <w:rPr>
          <w:rFonts w:ascii="標楷體" w:eastAsia="標楷體" w:hAnsi="標楷體" w:cs="Times New Roman" w:hint="eastAsia"/>
          <w:szCs w:val="28"/>
        </w:rPr>
        <w:t>以</w:t>
      </w:r>
      <w:r w:rsidR="006134B2" w:rsidRPr="00B92290">
        <w:rPr>
          <w:rFonts w:ascii="標楷體" w:eastAsia="標楷體" w:hAnsi="標楷體" w:cs="Times New Roman" w:hint="eastAsia"/>
          <w:szCs w:val="28"/>
        </w:rPr>
        <w:t>手工摘</w:t>
      </w:r>
      <w:proofErr w:type="gramStart"/>
      <w:r w:rsidR="006134B2" w:rsidRPr="00B92290">
        <w:rPr>
          <w:rFonts w:ascii="標楷體" w:eastAsia="標楷體" w:hAnsi="標楷體" w:cs="Times New Roman" w:hint="eastAsia"/>
          <w:szCs w:val="28"/>
        </w:rPr>
        <w:t>採</w:t>
      </w:r>
      <w:proofErr w:type="gramEnd"/>
      <w:r w:rsidR="001D6091" w:rsidRPr="00B92290">
        <w:rPr>
          <w:rFonts w:ascii="標楷體" w:eastAsia="標楷體" w:hAnsi="標楷體" w:cs="Times New Roman" w:hint="eastAsia"/>
          <w:szCs w:val="28"/>
        </w:rPr>
        <w:t>才能保持茶葉的精隨</w:t>
      </w:r>
      <w:r w:rsidR="003C7C15" w:rsidRPr="00B92290">
        <w:rPr>
          <w:rFonts w:ascii="標楷體" w:eastAsia="標楷體" w:hAnsi="標楷體" w:cs="Times New Roman" w:hint="eastAsia"/>
          <w:szCs w:val="28"/>
        </w:rPr>
        <w:t>，屬於製作難度極高的茶種</w:t>
      </w:r>
      <w:r w:rsidR="00D66218" w:rsidRPr="00B92290">
        <w:rPr>
          <w:rFonts w:ascii="標楷體" w:eastAsia="標楷體" w:hAnsi="標楷體" w:cs="Times New Roman" w:hint="eastAsia"/>
          <w:szCs w:val="28"/>
        </w:rPr>
        <w:t>。</w:t>
      </w:r>
      <w:r w:rsidR="000724F2" w:rsidRPr="00B92290">
        <w:rPr>
          <w:rFonts w:ascii="標楷體" w:eastAsia="標楷體" w:hAnsi="標楷體" w:cs="Times New Roman" w:hint="eastAsia"/>
          <w:szCs w:val="28"/>
        </w:rPr>
        <w:t>烘焙過後的東方美人茶，</w:t>
      </w:r>
      <w:proofErr w:type="gramStart"/>
      <w:r w:rsidR="000724F2" w:rsidRPr="00B92290">
        <w:rPr>
          <w:rFonts w:ascii="標楷體" w:eastAsia="標楷體" w:hAnsi="標楷體" w:cs="Times New Roman" w:hint="eastAsia"/>
          <w:szCs w:val="28"/>
        </w:rPr>
        <w:t>葉身呈白</w:t>
      </w:r>
      <w:proofErr w:type="gramEnd"/>
      <w:r w:rsidR="000724F2" w:rsidRPr="00B92290">
        <w:rPr>
          <w:rFonts w:ascii="標楷體" w:eastAsia="標楷體" w:hAnsi="標楷體" w:cs="Times New Roman" w:hint="eastAsia"/>
          <w:szCs w:val="28"/>
        </w:rPr>
        <w:t>、黃、綠、紅、褐五色相間，</w:t>
      </w:r>
      <w:r w:rsidR="006134B2" w:rsidRPr="00B92290">
        <w:rPr>
          <w:rFonts w:ascii="標楷體" w:eastAsia="標楷體" w:hAnsi="標楷體" w:cs="Times New Roman" w:hint="eastAsia"/>
          <w:szCs w:val="28"/>
        </w:rPr>
        <w:t>配合</w:t>
      </w:r>
      <w:r w:rsidR="001D6091" w:rsidRPr="00B92290">
        <w:rPr>
          <w:rFonts w:ascii="標楷體" w:eastAsia="標楷體" w:hAnsi="標楷體" w:cs="Times New Roman" w:hint="eastAsia"/>
          <w:szCs w:val="28"/>
        </w:rPr>
        <w:t>精</w:t>
      </w:r>
      <w:proofErr w:type="gramStart"/>
      <w:r w:rsidR="001D6091" w:rsidRPr="00B92290">
        <w:rPr>
          <w:rFonts w:ascii="標楷體" w:eastAsia="標楷體" w:hAnsi="標楷體" w:cs="Times New Roman" w:hint="eastAsia"/>
          <w:szCs w:val="28"/>
        </w:rPr>
        <w:t>準</w:t>
      </w:r>
      <w:proofErr w:type="gramEnd"/>
      <w:r w:rsidR="001D6091" w:rsidRPr="00B92290">
        <w:rPr>
          <w:rFonts w:ascii="標楷體" w:eastAsia="標楷體" w:hAnsi="標楷體" w:cs="Times New Roman" w:hint="eastAsia"/>
          <w:szCs w:val="28"/>
        </w:rPr>
        <w:t>的</w:t>
      </w:r>
      <w:r w:rsidR="000054E3" w:rsidRPr="00B92290">
        <w:rPr>
          <w:rFonts w:ascii="標楷體" w:eastAsia="標楷體" w:hAnsi="標楷體" w:cs="Times New Roman" w:hint="eastAsia"/>
          <w:szCs w:val="28"/>
        </w:rPr>
        <w:t>發酵</w:t>
      </w:r>
      <w:r w:rsidR="001D6091" w:rsidRPr="00B92290">
        <w:rPr>
          <w:rFonts w:ascii="標楷體" w:eastAsia="標楷體" w:hAnsi="標楷體" w:cs="Times New Roman" w:hint="eastAsia"/>
          <w:szCs w:val="28"/>
        </w:rPr>
        <w:t>時間</w:t>
      </w:r>
      <w:r w:rsidR="000054E3" w:rsidRPr="00B92290">
        <w:rPr>
          <w:rFonts w:ascii="標楷體" w:eastAsia="標楷體" w:hAnsi="標楷體" w:cs="Times New Roman" w:hint="eastAsia"/>
          <w:szCs w:val="28"/>
        </w:rPr>
        <w:t>及</w:t>
      </w:r>
      <w:r w:rsidR="001D6091" w:rsidRPr="00B92290">
        <w:rPr>
          <w:rFonts w:ascii="標楷體" w:eastAsia="標楷體" w:hAnsi="標楷體" w:cs="Times New Roman" w:hint="eastAsia"/>
          <w:szCs w:val="28"/>
        </w:rPr>
        <w:t>精湛的</w:t>
      </w:r>
      <w:r w:rsidR="000054E3" w:rsidRPr="00B92290">
        <w:rPr>
          <w:rFonts w:ascii="標楷體" w:eastAsia="標楷體" w:hAnsi="標楷體" w:cs="Times New Roman" w:hint="eastAsia"/>
          <w:szCs w:val="28"/>
        </w:rPr>
        <w:t>製茶技術，才足以成就一杯</w:t>
      </w:r>
      <w:r w:rsidR="006134B2" w:rsidRPr="00B92290">
        <w:rPr>
          <w:rFonts w:ascii="標楷體" w:eastAsia="標楷體" w:hAnsi="標楷體" w:cs="Times New Roman" w:hint="eastAsia"/>
          <w:szCs w:val="28"/>
        </w:rPr>
        <w:t>呈現</w:t>
      </w:r>
      <w:proofErr w:type="gramStart"/>
      <w:r w:rsidR="006134B2" w:rsidRPr="00B92290">
        <w:rPr>
          <w:rFonts w:ascii="標楷體" w:eastAsia="標楷體" w:hAnsi="標楷體" w:cs="Times New Roman" w:hint="eastAsia"/>
          <w:szCs w:val="28"/>
        </w:rPr>
        <w:t>琥珀色並散發</w:t>
      </w:r>
      <w:proofErr w:type="gramEnd"/>
      <w:r w:rsidR="006134B2" w:rsidRPr="00B92290">
        <w:rPr>
          <w:rFonts w:ascii="標楷體" w:eastAsia="標楷體" w:hAnsi="標楷體" w:cs="Times New Roman" w:hint="eastAsia"/>
          <w:szCs w:val="28"/>
        </w:rPr>
        <w:t>著濃濃的蜂蜜香</w:t>
      </w:r>
      <w:proofErr w:type="gramStart"/>
      <w:r w:rsidR="0034550C" w:rsidRPr="00B92290">
        <w:rPr>
          <w:rFonts w:ascii="標楷體" w:eastAsia="標楷體" w:hAnsi="標楷體" w:cs="Times New Roman" w:hint="eastAsia"/>
          <w:szCs w:val="28"/>
        </w:rPr>
        <w:t>與熟果味</w:t>
      </w:r>
      <w:proofErr w:type="gramEnd"/>
      <w:r w:rsidR="006134B2" w:rsidRPr="00B92290">
        <w:rPr>
          <w:rFonts w:ascii="標楷體" w:eastAsia="標楷體" w:hAnsi="標楷體" w:cs="Times New Roman" w:hint="eastAsia"/>
          <w:szCs w:val="28"/>
        </w:rPr>
        <w:t>的</w:t>
      </w:r>
      <w:r w:rsidR="000237D6" w:rsidRPr="00B92290">
        <w:rPr>
          <w:rFonts w:ascii="標楷體" w:eastAsia="標楷體" w:hAnsi="標楷體" w:cs="Times New Roman" w:hint="eastAsia"/>
          <w:szCs w:val="28"/>
        </w:rPr>
        <w:t>東方美人</w:t>
      </w:r>
      <w:r w:rsidR="0034550C" w:rsidRPr="00B92290">
        <w:rPr>
          <w:rFonts w:ascii="標楷體" w:eastAsia="標楷體" w:hAnsi="標楷體" w:cs="Times New Roman" w:hint="eastAsia"/>
          <w:szCs w:val="28"/>
        </w:rPr>
        <w:t>茶</w:t>
      </w:r>
      <w:r w:rsidR="00AB4F5F" w:rsidRPr="00B92290">
        <w:rPr>
          <w:rFonts w:ascii="標楷體" w:eastAsia="標楷體" w:hAnsi="標楷體" w:cs="Times New Roman" w:hint="eastAsia"/>
          <w:szCs w:val="28"/>
        </w:rPr>
        <w:t>。</w:t>
      </w:r>
    </w:p>
    <w:p w:rsidR="002F4F3B" w:rsidRDefault="00D41626" w:rsidP="00B92290">
      <w:pPr>
        <w:spacing w:line="360" w:lineRule="auto"/>
        <w:ind w:firstLineChars="200" w:firstLine="480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今年東方美人茶評鑑比賽特聘</w:t>
      </w:r>
      <w:proofErr w:type="gramStart"/>
      <w:r>
        <w:rPr>
          <w:rFonts w:ascii="標楷體" w:eastAsia="標楷體" w:hAnsi="標楷體" w:cs="Times New Roman" w:hint="eastAsia"/>
          <w:szCs w:val="28"/>
        </w:rPr>
        <w:t>多位茶業</w:t>
      </w:r>
      <w:proofErr w:type="gramEnd"/>
      <w:r w:rsidR="001D6091" w:rsidRPr="00B92290">
        <w:rPr>
          <w:rFonts w:ascii="標楷體" w:eastAsia="標楷體" w:hAnsi="標楷體" w:cs="Times New Roman" w:hint="eastAsia"/>
          <w:szCs w:val="28"/>
        </w:rPr>
        <w:t>改良場之委員，</w:t>
      </w:r>
      <w:r w:rsidR="001568FD" w:rsidRPr="00B92290">
        <w:rPr>
          <w:rFonts w:ascii="標楷體" w:eastAsia="標楷體" w:hAnsi="標楷體" w:cs="Times New Roman" w:hint="eastAsia"/>
          <w:szCs w:val="28"/>
        </w:rPr>
        <w:t>評選過程</w:t>
      </w:r>
      <w:r w:rsidR="00CF5113" w:rsidRPr="00B92290">
        <w:rPr>
          <w:rFonts w:ascii="標楷體" w:eastAsia="標楷體" w:hAnsi="標楷體" w:cs="Times New Roman" w:hint="eastAsia"/>
          <w:szCs w:val="28"/>
        </w:rPr>
        <w:t>經過嚴密的揀選，並以</w:t>
      </w:r>
      <w:r w:rsidR="006134B2" w:rsidRPr="00B92290">
        <w:rPr>
          <w:rFonts w:ascii="標楷體" w:eastAsia="標楷體" w:hAnsi="標楷體" w:cs="Times New Roman" w:hint="eastAsia"/>
          <w:szCs w:val="28"/>
        </w:rPr>
        <w:t>密碼編列，評審</w:t>
      </w:r>
      <w:r w:rsidR="001D6091" w:rsidRPr="00B92290">
        <w:rPr>
          <w:rFonts w:ascii="標楷體" w:eastAsia="標楷體" w:hAnsi="標楷體" w:cs="Times New Roman" w:hint="eastAsia"/>
          <w:szCs w:val="28"/>
        </w:rPr>
        <w:t>立場</w:t>
      </w:r>
      <w:r w:rsidR="006134B2" w:rsidRPr="00B92290">
        <w:rPr>
          <w:rFonts w:ascii="標楷體" w:eastAsia="標楷體" w:hAnsi="標楷體" w:cs="Times New Roman" w:hint="eastAsia"/>
          <w:szCs w:val="28"/>
        </w:rPr>
        <w:t>中立</w:t>
      </w:r>
      <w:r w:rsidR="002F4F3B" w:rsidRPr="00B92290">
        <w:rPr>
          <w:rFonts w:ascii="標楷體" w:eastAsia="標楷體" w:hAnsi="標楷體" w:cs="Times New Roman" w:hint="eastAsia"/>
          <w:szCs w:val="28"/>
        </w:rPr>
        <w:t>客觀</w:t>
      </w:r>
      <w:r w:rsidR="001D6091" w:rsidRPr="00B92290">
        <w:rPr>
          <w:rFonts w:ascii="標楷體" w:eastAsia="標楷體" w:hAnsi="標楷體" w:cs="Times New Roman" w:hint="eastAsia"/>
          <w:szCs w:val="28"/>
        </w:rPr>
        <w:t>，每一道程序都確實執行、嚴格把關，評鑑比賽才會具有公信力，讓消費者都能購買到貨真價實的東方美人茶</w:t>
      </w:r>
      <w:r w:rsidR="00BC772D" w:rsidRPr="00B92290">
        <w:rPr>
          <w:rFonts w:ascii="標楷體" w:eastAsia="標楷體" w:hAnsi="標楷體" w:cs="Times New Roman" w:hint="eastAsia"/>
          <w:szCs w:val="28"/>
        </w:rPr>
        <w:t>！</w:t>
      </w:r>
    </w:p>
    <w:p w:rsidR="00B52FAA" w:rsidRDefault="00B52FAA" w:rsidP="00B92290">
      <w:pPr>
        <w:spacing w:line="360" w:lineRule="auto"/>
        <w:ind w:firstLineChars="200" w:firstLine="480"/>
        <w:rPr>
          <w:rFonts w:ascii="標楷體" w:eastAsia="標楷體" w:hAnsi="標楷體" w:cs="Times New Roman"/>
          <w:szCs w:val="28"/>
        </w:rPr>
      </w:pPr>
    </w:p>
    <w:p w:rsidR="00D8292F" w:rsidRDefault="00B52FAA" w:rsidP="00B92290">
      <w:pPr>
        <w:spacing w:line="360" w:lineRule="auto"/>
        <w:ind w:firstLineChars="200" w:firstLine="480"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 w:hint="eastAsia"/>
          <w:szCs w:val="28"/>
        </w:rPr>
        <w:t>聯絡人：龜山區農會</w:t>
      </w:r>
      <w:proofErr w:type="gramStart"/>
      <w:r>
        <w:rPr>
          <w:rFonts w:ascii="標楷體" w:eastAsia="標楷體" w:hAnsi="標楷體" w:cs="Times New Roman" w:hint="eastAsia"/>
          <w:szCs w:val="28"/>
        </w:rPr>
        <w:t>推廣部林主</w:t>
      </w:r>
      <w:proofErr w:type="gramEnd"/>
      <w:r>
        <w:rPr>
          <w:rFonts w:ascii="標楷體" w:eastAsia="標楷體" w:hAnsi="標楷體" w:cs="Times New Roman" w:hint="eastAsia"/>
          <w:szCs w:val="28"/>
        </w:rPr>
        <w:t>任秀玫  0932-270-525</w:t>
      </w:r>
    </w:p>
    <w:p w:rsidR="00D8292F" w:rsidRPr="00B92290" w:rsidRDefault="00D8292F" w:rsidP="00D8292F">
      <w:pPr>
        <w:widowControl/>
        <w:rPr>
          <w:rFonts w:ascii="標楷體" w:eastAsia="標楷體" w:hAnsi="標楷體" w:cs="Times New Roman"/>
          <w:szCs w:val="28"/>
        </w:rPr>
      </w:pPr>
      <w:r>
        <w:rPr>
          <w:rFonts w:ascii="標楷體" w:eastAsia="標楷體" w:hAnsi="標楷體" w:cs="Times New Roman"/>
          <w:szCs w:val="28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1495"/>
      </w:tblGrid>
      <w:tr w:rsidR="00FC170A" w:rsidRPr="00D8292F" w:rsidTr="00FC170A">
        <w:trPr>
          <w:trHeight w:val="698"/>
        </w:trPr>
        <w:tc>
          <w:tcPr>
            <w:tcW w:w="946" w:type="dxa"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lastRenderedPageBreak/>
              <w:t>縣    市</w:t>
            </w:r>
            <w:r w:rsidRPr="00D8292F">
              <w:rPr>
                <w:rFonts w:ascii="標楷體" w:eastAsia="標楷體" w:hAnsi="標楷體" w:cs="Times New Roman" w:hint="eastAsia"/>
                <w:szCs w:val="28"/>
              </w:rPr>
              <w:br/>
              <w:t>鄉鎮區別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姓  名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桃園市龜山區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林雨</w:t>
            </w:r>
            <w:proofErr w:type="gramStart"/>
            <w:r w:rsidRPr="00D8292F">
              <w:rPr>
                <w:rFonts w:ascii="標楷體" w:eastAsia="標楷體" w:hAnsi="標楷體" w:cs="Times New Roman" w:hint="eastAsia"/>
                <w:szCs w:val="28"/>
              </w:rPr>
              <w:t>暘</w:t>
            </w:r>
            <w:proofErr w:type="gramEnd"/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尚好茗茶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義和茶葉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黃柏勝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黃雅萍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新竹縣峨眉鄉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楊世瑩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苗栗縣頭份市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proofErr w:type="gramStart"/>
            <w:r w:rsidRPr="00D8292F">
              <w:rPr>
                <w:rFonts w:ascii="標楷體" w:eastAsia="標楷體" w:hAnsi="標楷體" w:cs="Times New Roman" w:hint="eastAsia"/>
                <w:szCs w:val="28"/>
              </w:rPr>
              <w:t>許博為</w:t>
            </w:r>
            <w:proofErr w:type="gramEnd"/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苗栗縣三義鄉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台灣農林股份有限公司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桃園市龜山區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林雨</w:t>
            </w:r>
            <w:proofErr w:type="gramStart"/>
            <w:r w:rsidRPr="00D8292F">
              <w:rPr>
                <w:rFonts w:ascii="標楷體" w:eastAsia="標楷體" w:hAnsi="標楷體" w:cs="Times New Roman" w:hint="eastAsia"/>
                <w:szCs w:val="28"/>
              </w:rPr>
              <w:t>暘</w:t>
            </w:r>
            <w:proofErr w:type="gramEnd"/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廖文金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鍾明學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苗栗縣頭份市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鄧國權茶園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黃金章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桃園市龜山區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林佳興</w:t>
            </w:r>
          </w:p>
        </w:tc>
        <w:bookmarkStart w:id="0" w:name="_GoBack"/>
        <w:bookmarkEnd w:id="0"/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苗栗縣頭份市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proofErr w:type="gramStart"/>
            <w:r w:rsidRPr="00D8292F">
              <w:rPr>
                <w:rFonts w:ascii="標楷體" w:eastAsia="標楷體" w:hAnsi="標楷體" w:cs="Times New Roman" w:hint="eastAsia"/>
                <w:szCs w:val="28"/>
              </w:rPr>
              <w:t>許博為</w:t>
            </w:r>
            <w:proofErr w:type="gramEnd"/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苗栗縣銅鑼鄉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韓順雄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苗栗縣銅鑼鄉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韓順雄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lastRenderedPageBreak/>
              <w:t>苗栗縣銅鑼鄉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曾的-曾郁芳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苗栗縣三義鄉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台灣農林股份有限公司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苗栗縣三義鄉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台灣農林股份有限公司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苗栗縣三義鄉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台灣農林股份有限公司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桃園市龜山區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林雨</w:t>
            </w:r>
            <w:proofErr w:type="gramStart"/>
            <w:r w:rsidRPr="00D8292F">
              <w:rPr>
                <w:rFonts w:ascii="標楷體" w:eastAsia="標楷體" w:hAnsi="標楷體" w:cs="Times New Roman" w:hint="eastAsia"/>
                <w:szCs w:val="28"/>
              </w:rPr>
              <w:t>暘</w:t>
            </w:r>
            <w:proofErr w:type="gramEnd"/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允順興茶園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江增廣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廖文金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鍾桂香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葉義誠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丁金蓮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丁金蓮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廖學通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新竹縣峨眉鄉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彭達發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苗栗縣頭屋鄉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大自在空間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苗栗縣頭屋鄉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大自在空間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苗栗縣頭屋鄉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大自在空間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苗栗縣銅鑼鄉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韓順雄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苗栗縣銅鑼鄉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韓順雄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lastRenderedPageBreak/>
              <w:t>苗栗縣銅鑼鄉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韓順雄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苗栗縣銅鑼鄉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韓順雄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苗栗縣銅鑼鄉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韓順雄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苗栗縣三義鄉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台灣農林股份有限公司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桃園市復興區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proofErr w:type="gramStart"/>
            <w:r w:rsidRPr="00D8292F">
              <w:rPr>
                <w:rFonts w:ascii="標楷體" w:eastAsia="標楷體" w:hAnsi="標楷體" w:cs="Times New Roman" w:hint="eastAsia"/>
                <w:szCs w:val="28"/>
              </w:rPr>
              <w:t>統喜企業</w:t>
            </w:r>
            <w:proofErr w:type="gramEnd"/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桃園市復興區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proofErr w:type="gramStart"/>
            <w:r w:rsidRPr="00D8292F">
              <w:rPr>
                <w:rFonts w:ascii="標楷體" w:eastAsia="標楷體" w:hAnsi="標楷體" w:cs="Times New Roman" w:hint="eastAsia"/>
                <w:szCs w:val="28"/>
              </w:rPr>
              <w:t>統喜企業</w:t>
            </w:r>
            <w:proofErr w:type="gramEnd"/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桃園市龜山區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林雨</w:t>
            </w:r>
            <w:proofErr w:type="gramStart"/>
            <w:r w:rsidRPr="00D8292F">
              <w:rPr>
                <w:rFonts w:ascii="標楷體" w:eastAsia="標楷體" w:hAnsi="標楷體" w:cs="Times New Roman" w:hint="eastAsia"/>
                <w:szCs w:val="28"/>
              </w:rPr>
              <w:t>暘</w:t>
            </w:r>
            <w:proofErr w:type="gramEnd"/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苗栗縣三灣鄉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廖盛榮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江增偉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江增廣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廖俊融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廖俊融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廖文金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proofErr w:type="gramStart"/>
            <w:r w:rsidRPr="00D8292F">
              <w:rPr>
                <w:rFonts w:ascii="標楷體" w:eastAsia="標楷體" w:hAnsi="標楷體" w:cs="Times New Roman" w:hint="eastAsia"/>
                <w:szCs w:val="28"/>
              </w:rPr>
              <w:t>申章福</w:t>
            </w:r>
            <w:proofErr w:type="gramEnd"/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proofErr w:type="gramStart"/>
            <w:r w:rsidRPr="00D8292F">
              <w:rPr>
                <w:rFonts w:ascii="標楷體" w:eastAsia="標楷體" w:hAnsi="標楷體" w:cs="Times New Roman" w:hint="eastAsia"/>
                <w:szCs w:val="28"/>
              </w:rPr>
              <w:t>申章增</w:t>
            </w:r>
            <w:proofErr w:type="gramEnd"/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陳秀惠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陳美華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龍圃茶行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鍾明學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lastRenderedPageBreak/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文新製茶廠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黃文諒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黃政國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黃新輝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劉俊興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黃勝龍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桃園市龍潭區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黃勝祥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苗栗縣頭份市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鄧國權茶園</w:t>
            </w:r>
          </w:p>
        </w:tc>
      </w:tr>
      <w:tr w:rsidR="00FC170A" w:rsidRPr="00D8292F" w:rsidTr="00FC170A">
        <w:trPr>
          <w:trHeight w:val="510"/>
        </w:trPr>
        <w:tc>
          <w:tcPr>
            <w:tcW w:w="946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苗栗縣頭份市</w:t>
            </w:r>
          </w:p>
        </w:tc>
        <w:tc>
          <w:tcPr>
            <w:tcW w:w="1495" w:type="dxa"/>
            <w:noWrap/>
            <w:hideMark/>
          </w:tcPr>
          <w:p w:rsidR="00FC170A" w:rsidRPr="00D8292F" w:rsidRDefault="00FC170A" w:rsidP="00D8292F">
            <w:pPr>
              <w:widowControl/>
              <w:rPr>
                <w:rFonts w:ascii="標楷體" w:eastAsia="標楷體" w:hAnsi="標楷體" w:cs="Times New Roman"/>
                <w:szCs w:val="28"/>
              </w:rPr>
            </w:pPr>
            <w:r w:rsidRPr="00D8292F">
              <w:rPr>
                <w:rFonts w:ascii="標楷體" w:eastAsia="標楷體" w:hAnsi="標楷體" w:cs="Times New Roman" w:hint="eastAsia"/>
                <w:szCs w:val="28"/>
              </w:rPr>
              <w:t>鄧國權茶園</w:t>
            </w:r>
          </w:p>
        </w:tc>
      </w:tr>
    </w:tbl>
    <w:p w:rsidR="00B52FAA" w:rsidRPr="00B92290" w:rsidRDefault="00B52FAA" w:rsidP="00D8292F">
      <w:pPr>
        <w:widowControl/>
        <w:rPr>
          <w:rFonts w:ascii="標楷體" w:eastAsia="標楷體" w:hAnsi="標楷體" w:cs="Times New Roman"/>
          <w:szCs w:val="28"/>
        </w:rPr>
      </w:pPr>
    </w:p>
    <w:sectPr w:rsidR="00B52FAA" w:rsidRPr="00B92290" w:rsidSect="001E1A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BB" w:rsidRDefault="009B0EBB" w:rsidP="00B17FD5">
      <w:r>
        <w:separator/>
      </w:r>
    </w:p>
  </w:endnote>
  <w:endnote w:type="continuationSeparator" w:id="0">
    <w:p w:rsidR="009B0EBB" w:rsidRDefault="009B0EBB" w:rsidP="00B1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BB" w:rsidRDefault="009B0EBB" w:rsidP="00B17FD5">
      <w:r>
        <w:separator/>
      </w:r>
    </w:p>
  </w:footnote>
  <w:footnote w:type="continuationSeparator" w:id="0">
    <w:p w:rsidR="009B0EBB" w:rsidRDefault="009B0EBB" w:rsidP="00B1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801BF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29"/>
    <w:rsid w:val="000054E3"/>
    <w:rsid w:val="000237D6"/>
    <w:rsid w:val="0004708A"/>
    <w:rsid w:val="000724F2"/>
    <w:rsid w:val="000E58C8"/>
    <w:rsid w:val="000F6A4D"/>
    <w:rsid w:val="00106472"/>
    <w:rsid w:val="00122FA7"/>
    <w:rsid w:val="00126AB0"/>
    <w:rsid w:val="00147D94"/>
    <w:rsid w:val="001568FD"/>
    <w:rsid w:val="00197E6A"/>
    <w:rsid w:val="001D3382"/>
    <w:rsid w:val="001D6091"/>
    <w:rsid w:val="001F7F28"/>
    <w:rsid w:val="00223D13"/>
    <w:rsid w:val="002737E0"/>
    <w:rsid w:val="002F35D4"/>
    <w:rsid w:val="002F4F3B"/>
    <w:rsid w:val="00311921"/>
    <w:rsid w:val="0034550C"/>
    <w:rsid w:val="00346959"/>
    <w:rsid w:val="00392D9E"/>
    <w:rsid w:val="003C7C15"/>
    <w:rsid w:val="003D01B2"/>
    <w:rsid w:val="00441E29"/>
    <w:rsid w:val="004F0E35"/>
    <w:rsid w:val="0052378D"/>
    <w:rsid w:val="00527D84"/>
    <w:rsid w:val="0053229F"/>
    <w:rsid w:val="00553967"/>
    <w:rsid w:val="005F5B05"/>
    <w:rsid w:val="006134B2"/>
    <w:rsid w:val="00622968"/>
    <w:rsid w:val="00643325"/>
    <w:rsid w:val="006464B8"/>
    <w:rsid w:val="00654CD0"/>
    <w:rsid w:val="00663124"/>
    <w:rsid w:val="006845AF"/>
    <w:rsid w:val="00692029"/>
    <w:rsid w:val="006A45DE"/>
    <w:rsid w:val="006C592B"/>
    <w:rsid w:val="0080521B"/>
    <w:rsid w:val="0080558B"/>
    <w:rsid w:val="00842157"/>
    <w:rsid w:val="0085432A"/>
    <w:rsid w:val="009049BE"/>
    <w:rsid w:val="009119AD"/>
    <w:rsid w:val="00920490"/>
    <w:rsid w:val="0094140A"/>
    <w:rsid w:val="00970AB8"/>
    <w:rsid w:val="009822A7"/>
    <w:rsid w:val="00987928"/>
    <w:rsid w:val="009B0EBB"/>
    <w:rsid w:val="009C132A"/>
    <w:rsid w:val="009D5C89"/>
    <w:rsid w:val="00A34CDF"/>
    <w:rsid w:val="00A35F10"/>
    <w:rsid w:val="00A75ED5"/>
    <w:rsid w:val="00A861EC"/>
    <w:rsid w:val="00AB4F5F"/>
    <w:rsid w:val="00B17FD5"/>
    <w:rsid w:val="00B52FAA"/>
    <w:rsid w:val="00B92290"/>
    <w:rsid w:val="00BC772D"/>
    <w:rsid w:val="00BD6F60"/>
    <w:rsid w:val="00BE16F4"/>
    <w:rsid w:val="00BE34DD"/>
    <w:rsid w:val="00C853DA"/>
    <w:rsid w:val="00CB371D"/>
    <w:rsid w:val="00CB744D"/>
    <w:rsid w:val="00CE43EA"/>
    <w:rsid w:val="00CF5113"/>
    <w:rsid w:val="00D244B4"/>
    <w:rsid w:val="00D27B14"/>
    <w:rsid w:val="00D41626"/>
    <w:rsid w:val="00D66218"/>
    <w:rsid w:val="00D8292F"/>
    <w:rsid w:val="00DD303E"/>
    <w:rsid w:val="00DE698E"/>
    <w:rsid w:val="00DF7C52"/>
    <w:rsid w:val="00E16299"/>
    <w:rsid w:val="00EA586D"/>
    <w:rsid w:val="00EE3498"/>
    <w:rsid w:val="00F35AC9"/>
    <w:rsid w:val="00F41A72"/>
    <w:rsid w:val="00F53D57"/>
    <w:rsid w:val="00FA7460"/>
    <w:rsid w:val="00FC170A"/>
    <w:rsid w:val="00FC2946"/>
    <w:rsid w:val="00FD2AA6"/>
    <w:rsid w:val="00FE03EC"/>
    <w:rsid w:val="00FE599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1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B17FD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B1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B17FD5"/>
    <w:rPr>
      <w:sz w:val="20"/>
      <w:szCs w:val="20"/>
    </w:rPr>
  </w:style>
  <w:style w:type="paragraph" w:styleId="a">
    <w:name w:val="List Bullet"/>
    <w:basedOn w:val="a0"/>
    <w:uiPriority w:val="99"/>
    <w:unhideWhenUsed/>
    <w:rsid w:val="000237D6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D82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1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B17FD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B17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B17FD5"/>
    <w:rPr>
      <w:sz w:val="20"/>
      <w:szCs w:val="20"/>
    </w:rPr>
  </w:style>
  <w:style w:type="paragraph" w:styleId="a">
    <w:name w:val="List Bullet"/>
    <w:basedOn w:val="a0"/>
    <w:uiPriority w:val="99"/>
    <w:unhideWhenUsed/>
    <w:rsid w:val="000237D6"/>
    <w:pPr>
      <w:numPr>
        <w:numId w:val="1"/>
      </w:numPr>
      <w:contextualSpacing/>
    </w:pPr>
  </w:style>
  <w:style w:type="table" w:styleId="a8">
    <w:name w:val="Table Grid"/>
    <w:basedOn w:val="a2"/>
    <w:uiPriority w:val="59"/>
    <w:rsid w:val="00D82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A57A-BA68-4919-B460-D58B6994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14</cp:revision>
  <dcterms:created xsi:type="dcterms:W3CDTF">2019-07-03T09:02:00Z</dcterms:created>
  <dcterms:modified xsi:type="dcterms:W3CDTF">2019-07-15T07:00:00Z</dcterms:modified>
</cp:coreProperties>
</file>