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6A" w:rsidRPr="00E77A23" w:rsidRDefault="00AC194A" w:rsidP="00351633">
      <w:pPr>
        <w:pStyle w:val="Default"/>
        <w:spacing w:line="4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23">
        <w:rPr>
          <w:rFonts w:ascii="Times New Roman" w:hAnsi="Times New Roman" w:cs="Times New Roman"/>
          <w:b/>
          <w:sz w:val="32"/>
          <w:szCs w:val="28"/>
        </w:rPr>
        <w:t>桃園市政府衛生局新聞稿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46"/>
        <w:gridCol w:w="2955"/>
        <w:gridCol w:w="1552"/>
        <w:gridCol w:w="2950"/>
      </w:tblGrid>
      <w:tr w:rsidR="00D54CE9" w:rsidRPr="00E77A23" w:rsidTr="00562067">
        <w:trPr>
          <w:jc w:val="center"/>
        </w:trPr>
        <w:tc>
          <w:tcPr>
            <w:tcW w:w="1546" w:type="dxa"/>
          </w:tcPr>
          <w:p w:rsidR="00D54CE9" w:rsidRPr="00E77A23" w:rsidRDefault="00D54CE9" w:rsidP="00351633">
            <w:pPr>
              <w:pStyle w:val="Default"/>
              <w:spacing w:line="4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A23">
              <w:rPr>
                <w:rFonts w:ascii="Times New Roman" w:hAnsi="Times New Roman" w:cs="Times New Roman"/>
                <w:sz w:val="28"/>
                <w:szCs w:val="28"/>
              </w:rPr>
              <w:t>發稿單位</w:t>
            </w:r>
          </w:p>
        </w:tc>
        <w:tc>
          <w:tcPr>
            <w:tcW w:w="2955" w:type="dxa"/>
          </w:tcPr>
          <w:p w:rsidR="00D54CE9" w:rsidRPr="00E77A23" w:rsidRDefault="003F4031" w:rsidP="00351633">
            <w:pPr>
              <w:pStyle w:val="Default"/>
              <w:spacing w:line="4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A23">
              <w:rPr>
                <w:rFonts w:ascii="Times New Roman" w:hAnsi="Times New Roman" w:cs="Times New Roman"/>
                <w:sz w:val="28"/>
                <w:szCs w:val="28"/>
              </w:rPr>
              <w:t>疾病管制科</w:t>
            </w:r>
          </w:p>
        </w:tc>
        <w:tc>
          <w:tcPr>
            <w:tcW w:w="1552" w:type="dxa"/>
          </w:tcPr>
          <w:p w:rsidR="00D54CE9" w:rsidRPr="00E77A23" w:rsidRDefault="00D54CE9" w:rsidP="00351633">
            <w:pPr>
              <w:pStyle w:val="Default"/>
              <w:spacing w:line="4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A23">
              <w:rPr>
                <w:rFonts w:ascii="Times New Roman" w:hAnsi="Times New Roman" w:cs="Times New Roman"/>
                <w:sz w:val="28"/>
                <w:szCs w:val="28"/>
              </w:rPr>
              <w:t>發稿日期</w:t>
            </w:r>
          </w:p>
        </w:tc>
        <w:tc>
          <w:tcPr>
            <w:tcW w:w="2950" w:type="dxa"/>
          </w:tcPr>
          <w:p w:rsidR="00D54CE9" w:rsidRPr="00E77A23" w:rsidRDefault="003F4031" w:rsidP="00D22570">
            <w:pPr>
              <w:pStyle w:val="Default"/>
              <w:spacing w:line="4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A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22570"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  <w:r w:rsidRPr="00E77A23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 w:rsidR="00F71566" w:rsidRPr="00E77A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77A23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 w:rsidR="00D22570">
              <w:rPr>
                <w:rFonts w:ascii="Times New Roman" w:hAnsi="Times New Roman" w:cs="Times New Roman" w:hint="eastAsia"/>
                <w:sz w:val="28"/>
                <w:szCs w:val="28"/>
              </w:rPr>
              <w:t>26</w:t>
            </w:r>
            <w:r w:rsidRPr="00E77A23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  <w:tr w:rsidR="00D54CE9" w:rsidRPr="00E77A23" w:rsidTr="00562067">
        <w:trPr>
          <w:jc w:val="center"/>
        </w:trPr>
        <w:tc>
          <w:tcPr>
            <w:tcW w:w="9003" w:type="dxa"/>
            <w:gridSpan w:val="4"/>
          </w:tcPr>
          <w:p w:rsidR="00D54CE9" w:rsidRPr="00E77A23" w:rsidRDefault="00F71566" w:rsidP="000C310D">
            <w:pPr>
              <w:pStyle w:val="Default"/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77A2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0C310D">
              <w:rPr>
                <w:rFonts w:ascii="Times New Roman" w:hAnsi="Times New Roman" w:cs="Times New Roman" w:hint="eastAsia"/>
                <w:sz w:val="32"/>
                <w:szCs w:val="32"/>
              </w:rPr>
              <w:t>8</w:t>
            </w:r>
            <w:proofErr w:type="gramEnd"/>
            <w:r w:rsidRPr="00E77A23">
              <w:rPr>
                <w:rFonts w:ascii="Times New Roman" w:hAnsi="Times New Roman" w:cs="Times New Roman"/>
                <w:sz w:val="32"/>
                <w:szCs w:val="32"/>
              </w:rPr>
              <w:t>年度桃園市金牌水質認證標章頒獎典禮暨活動記者會</w:t>
            </w:r>
          </w:p>
        </w:tc>
      </w:tr>
    </w:tbl>
    <w:p w:rsidR="00951F07" w:rsidRPr="00985850" w:rsidRDefault="00860E90" w:rsidP="00985850">
      <w:pPr>
        <w:spacing w:before="50" w:after="50" w:line="520" w:lineRule="exact"/>
        <w:jc w:val="both"/>
        <w:rPr>
          <w:rFonts w:ascii="Times New Roman" w:eastAsia="標楷體" w:hAnsi="Times New Roman"/>
          <w:color w:val="000000"/>
          <w:sz w:val="32"/>
          <w:szCs w:val="28"/>
        </w:rPr>
      </w:pPr>
      <w:r w:rsidRPr="00E77A23">
        <w:rPr>
          <w:rFonts w:ascii="Times New Roman" w:eastAsia="標楷體" w:hAnsi="Times New Roman"/>
          <w:color w:val="000000"/>
          <w:sz w:val="28"/>
          <w:szCs w:val="28"/>
        </w:rPr>
        <w:t xml:space="preserve">    </w:t>
      </w:r>
      <w:r w:rsidR="00F71566" w:rsidRPr="00985850">
        <w:rPr>
          <w:rFonts w:ascii="Times New Roman" w:eastAsia="標楷體" w:hAnsi="Times New Roman"/>
          <w:color w:val="000000"/>
          <w:sz w:val="32"/>
          <w:szCs w:val="28"/>
        </w:rPr>
        <w:t>隨著國人生活品質水準的提高，消費者對衛生品質之需求亦相對提升，桃園市政府衛生局為提升營業場所衛生品質，保障消費者權益，</w:t>
      </w:r>
      <w:r w:rsidR="000C310D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桃園市自</w:t>
      </w:r>
      <w:r w:rsidR="000C310D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106</w:t>
      </w:r>
      <w:r w:rsidR="000C310D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年辦</w:t>
      </w:r>
      <w:bookmarkStart w:id="0" w:name="_GoBack"/>
      <w:bookmarkEnd w:id="0"/>
      <w:r w:rsidR="000C310D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理第</w:t>
      </w:r>
      <w:r w:rsidR="000C310D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1</w:t>
      </w:r>
      <w:r w:rsidR="000C310D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屆金牌水質認證計畫，共有</w:t>
      </w:r>
      <w:r w:rsidR="000C310D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21</w:t>
      </w:r>
      <w:r w:rsidR="000C310D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家業者認證獲選，並獲得廣大的良好效益</w:t>
      </w:r>
      <w:r w:rsidR="00951F07" w:rsidRPr="00985850">
        <w:rPr>
          <w:rFonts w:ascii="Times New Roman" w:eastAsia="標楷體" w:hAnsi="Times New Roman"/>
          <w:color w:val="000000"/>
          <w:sz w:val="32"/>
          <w:szCs w:val="28"/>
        </w:rPr>
        <w:t>，</w:t>
      </w:r>
      <w:r w:rsidR="00F55CA1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108</w:t>
      </w:r>
      <w:r w:rsidR="00F55CA1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年度</w:t>
      </w:r>
      <w:r w:rsidR="00951F07" w:rsidRPr="00985850">
        <w:rPr>
          <w:rFonts w:ascii="Times New Roman" w:eastAsia="標楷體" w:hAnsi="Times New Roman"/>
          <w:color w:val="000000"/>
          <w:sz w:val="32"/>
          <w:szCs w:val="28"/>
        </w:rPr>
        <w:t>有</w:t>
      </w:r>
      <w:r w:rsidR="000C310D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35</w:t>
      </w:r>
      <w:r w:rsidR="00951F07" w:rsidRPr="00985850">
        <w:rPr>
          <w:rFonts w:ascii="Times New Roman" w:eastAsia="標楷體" w:hAnsi="Times New Roman"/>
          <w:color w:val="000000"/>
          <w:sz w:val="32"/>
          <w:szCs w:val="28"/>
        </w:rPr>
        <w:t>家業者</w:t>
      </w:r>
      <w:r w:rsidR="00BA612A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主動</w:t>
      </w:r>
      <w:r w:rsidR="00951F07" w:rsidRPr="00985850">
        <w:rPr>
          <w:rFonts w:ascii="Times New Roman" w:eastAsia="標楷體" w:hAnsi="Times New Roman"/>
          <w:color w:val="000000"/>
          <w:sz w:val="32"/>
          <w:szCs w:val="28"/>
        </w:rPr>
        <w:t>參加評核，評核項目除須符合桃園市營業衛生管理自治條例之法規規定外，</w:t>
      </w:r>
      <w:r w:rsidR="00F71566" w:rsidRPr="00985850">
        <w:rPr>
          <w:rFonts w:ascii="Times New Roman" w:eastAsia="標楷體" w:hAnsi="Times New Roman"/>
          <w:color w:val="000000"/>
          <w:sz w:val="32"/>
          <w:szCs w:val="28"/>
        </w:rPr>
        <w:t>衛生局</w:t>
      </w:r>
      <w:r w:rsidR="00951F07" w:rsidRPr="00985850">
        <w:rPr>
          <w:rFonts w:ascii="Times New Roman" w:eastAsia="標楷體" w:hAnsi="Times New Roman"/>
          <w:color w:val="000000"/>
          <w:sz w:val="32"/>
          <w:szCs w:val="28"/>
        </w:rPr>
        <w:t>更</w:t>
      </w:r>
      <w:r w:rsidR="00F71566" w:rsidRPr="00985850">
        <w:rPr>
          <w:rFonts w:ascii="Times New Roman" w:eastAsia="標楷體" w:hAnsi="Times New Roman"/>
          <w:color w:val="000000"/>
          <w:sz w:val="32"/>
          <w:szCs w:val="28"/>
        </w:rPr>
        <w:t>聘請專家委員</w:t>
      </w:r>
      <w:r w:rsidR="00951F07" w:rsidRPr="00985850">
        <w:rPr>
          <w:rFonts w:ascii="Times New Roman" w:eastAsia="標楷體" w:hAnsi="Times New Roman"/>
          <w:color w:val="000000"/>
          <w:sz w:val="32"/>
          <w:szCs w:val="28"/>
        </w:rPr>
        <w:t>至營業場所現場，針對業者水質管控的標準作業流程、相關水質檢測紀錄及自主管理檢查情形進行綜合評量</w:t>
      </w:r>
      <w:r w:rsidR="00F71566" w:rsidRPr="00985850">
        <w:rPr>
          <w:rFonts w:ascii="Times New Roman" w:eastAsia="標楷體" w:hAnsi="Times New Roman"/>
          <w:color w:val="000000"/>
          <w:sz w:val="32"/>
          <w:szCs w:val="28"/>
        </w:rPr>
        <w:t>，本次共有</w:t>
      </w:r>
      <w:r w:rsidR="00F71566" w:rsidRPr="00985850">
        <w:rPr>
          <w:rFonts w:ascii="Times New Roman" w:eastAsia="標楷體" w:hAnsi="Times New Roman"/>
          <w:color w:val="000000"/>
          <w:sz w:val="32"/>
          <w:szCs w:val="28"/>
        </w:rPr>
        <w:t>2</w:t>
      </w:r>
      <w:r w:rsidR="000C310D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3</w:t>
      </w:r>
      <w:r w:rsidR="00F71566" w:rsidRPr="00985850">
        <w:rPr>
          <w:rFonts w:ascii="Times New Roman" w:eastAsia="標楷體" w:hAnsi="Times New Roman"/>
          <w:color w:val="000000"/>
          <w:sz w:val="32"/>
          <w:szCs w:val="28"/>
        </w:rPr>
        <w:t>家業者</w:t>
      </w:r>
      <w:r w:rsidR="00BA612A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經實地評核</w:t>
      </w:r>
      <w:r w:rsidR="008913D0" w:rsidRPr="00985850">
        <w:rPr>
          <w:rFonts w:ascii="Times New Roman" w:eastAsia="標楷體" w:hAnsi="Times New Roman"/>
          <w:color w:val="000000"/>
          <w:sz w:val="32"/>
          <w:szCs w:val="28"/>
        </w:rPr>
        <w:t>獲得「金牌水質認證」標章</w:t>
      </w:r>
      <w:r w:rsidR="00C77335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，認證期限為</w:t>
      </w:r>
      <w:r w:rsidR="00C77335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2</w:t>
      </w:r>
      <w:r w:rsidR="00C77335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年，到</w:t>
      </w:r>
      <w:r w:rsidR="00C77335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1</w:t>
      </w:r>
      <w:r w:rsidR="000C310D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10</w:t>
      </w:r>
      <w:r w:rsidR="00C77335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年</w:t>
      </w:r>
      <w:r w:rsidR="00C77335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7</w:t>
      </w:r>
      <w:r w:rsidR="00C77335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月</w:t>
      </w:r>
      <w:r w:rsidR="00C77335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31</w:t>
      </w:r>
      <w:r w:rsidR="00C77335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日為止。</w:t>
      </w:r>
    </w:p>
    <w:p w:rsidR="00F71566" w:rsidRPr="00985850" w:rsidRDefault="00951F07" w:rsidP="00985850">
      <w:pPr>
        <w:spacing w:before="50" w:after="50" w:line="520" w:lineRule="exact"/>
        <w:jc w:val="both"/>
        <w:rPr>
          <w:rFonts w:ascii="Times New Roman" w:eastAsia="標楷體" w:hAnsi="Times New Roman"/>
          <w:color w:val="000000"/>
          <w:sz w:val="32"/>
          <w:szCs w:val="28"/>
        </w:rPr>
      </w:pPr>
      <w:r w:rsidRPr="00985850">
        <w:rPr>
          <w:rFonts w:ascii="Times New Roman" w:eastAsia="標楷體" w:hAnsi="Times New Roman"/>
          <w:color w:val="000000"/>
          <w:sz w:val="32"/>
          <w:szCs w:val="28"/>
        </w:rPr>
        <w:t xml:space="preserve">    </w:t>
      </w:r>
      <w:r w:rsidRPr="00985850">
        <w:rPr>
          <w:rFonts w:ascii="Times New Roman" w:eastAsia="標楷體" w:hAnsi="Times New Roman"/>
          <w:color w:val="000000"/>
          <w:sz w:val="32"/>
          <w:szCs w:val="28"/>
        </w:rPr>
        <w:t>獲獎</w:t>
      </w:r>
      <w:r w:rsidR="00F71566" w:rsidRPr="00985850">
        <w:rPr>
          <w:rFonts w:ascii="Times New Roman" w:eastAsia="標楷體" w:hAnsi="Times New Roman"/>
          <w:color w:val="000000"/>
          <w:sz w:val="32"/>
          <w:szCs w:val="28"/>
        </w:rPr>
        <w:t>名單包含</w:t>
      </w:r>
      <w:r w:rsidR="000C310D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佳冬運動事業有限公司、平鎮室內游泳池、桃園市南區青少年活動中心、渴望會館、元智大學、青溪國小、桃園市中壢國民運動中心、石門山溫泉會館、桃園市垃圾焚化廠回饋設施活動中心、香港商世界健身事業有限公司桃園分公司、尊</w:t>
      </w:r>
      <w:proofErr w:type="gramStart"/>
      <w:r w:rsidR="000C310D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爵</w:t>
      </w:r>
      <w:proofErr w:type="gramEnd"/>
      <w:r w:rsidR="000C310D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大飯店、陽光大溪地游泳池、桃園市立游泳池、香港商世界健身事業有限公司桃園國強分公司、國立中央大學、楊梅國中、新天地活水健康世界、桃園市桃園國民運動中心、威尼斯健康有限公司、台北諾富特華航桃園機場飯店、長庚養生文化村運動中心、南方莊園渡假飯店、國立體育大學</w:t>
      </w:r>
      <w:r w:rsidR="006960FC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。</w:t>
      </w:r>
    </w:p>
    <w:p w:rsidR="00562067" w:rsidRPr="00985850" w:rsidRDefault="00E77A23" w:rsidP="00985850">
      <w:pPr>
        <w:spacing w:before="50" w:after="50" w:line="520" w:lineRule="exact"/>
        <w:jc w:val="both"/>
        <w:rPr>
          <w:rFonts w:ascii="Times New Roman" w:eastAsia="標楷體" w:hAnsi="Times New Roman"/>
          <w:sz w:val="32"/>
          <w:szCs w:val="28"/>
        </w:rPr>
      </w:pPr>
      <w:r w:rsidRPr="00985850">
        <w:rPr>
          <w:rFonts w:ascii="Times New Roman" w:eastAsia="標楷體" w:hAnsi="Times New Roman"/>
          <w:color w:val="000000"/>
          <w:sz w:val="32"/>
          <w:szCs w:val="28"/>
        </w:rPr>
        <w:t xml:space="preserve">    </w:t>
      </w:r>
      <w:r w:rsidRPr="00985850">
        <w:rPr>
          <w:rFonts w:ascii="Times New Roman" w:eastAsia="標楷體" w:hAnsi="Times New Roman"/>
          <w:color w:val="000000"/>
          <w:sz w:val="32"/>
          <w:szCs w:val="28"/>
        </w:rPr>
        <w:t>衛生局表示</w:t>
      </w:r>
      <w:r w:rsidR="00351633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，每月皆會定期至轄內游泳池、溫泉及三溫暖業者進行水質檢驗，</w:t>
      </w:r>
      <w:r w:rsidR="00F55CA1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業者因有確實做好自主管理工作，皆能維持良好水質衛生</w:t>
      </w:r>
      <w:r w:rsidR="00351633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，本次</w:t>
      </w:r>
      <w:r w:rsidRPr="00985850">
        <w:rPr>
          <w:rFonts w:ascii="Times New Roman" w:eastAsia="標楷體" w:hAnsi="Times New Roman"/>
          <w:color w:val="000000"/>
          <w:sz w:val="32"/>
          <w:szCs w:val="28"/>
        </w:rPr>
        <w:t>藉由頒發金牌水質認證標章活動，</w:t>
      </w:r>
      <w:r w:rsidR="00F71566" w:rsidRPr="00985850">
        <w:rPr>
          <w:rFonts w:ascii="Times New Roman" w:eastAsia="標楷體" w:hAnsi="Times New Roman"/>
          <w:color w:val="000000"/>
          <w:sz w:val="32"/>
          <w:szCs w:val="28"/>
        </w:rPr>
        <w:t>強化業者衛生管理知能</w:t>
      </w:r>
      <w:r w:rsidRPr="00985850">
        <w:rPr>
          <w:rFonts w:ascii="Times New Roman" w:eastAsia="標楷體" w:hAnsi="Times New Roman"/>
          <w:color w:val="000000"/>
          <w:sz w:val="32"/>
          <w:szCs w:val="28"/>
        </w:rPr>
        <w:t>，</w:t>
      </w:r>
      <w:r w:rsidR="00F71566" w:rsidRPr="00985850">
        <w:rPr>
          <w:rFonts w:ascii="Times New Roman" w:eastAsia="標楷體" w:hAnsi="Times New Roman"/>
          <w:color w:val="000000"/>
          <w:sz w:val="32"/>
          <w:szCs w:val="28"/>
        </w:rPr>
        <w:t>建立</w:t>
      </w:r>
      <w:r w:rsidRPr="00985850">
        <w:rPr>
          <w:rFonts w:ascii="Times New Roman" w:eastAsia="標楷體" w:hAnsi="Times New Roman"/>
          <w:color w:val="000000"/>
          <w:sz w:val="32"/>
          <w:szCs w:val="28"/>
        </w:rPr>
        <w:t>其</w:t>
      </w:r>
      <w:r w:rsidR="00F71566" w:rsidRPr="00985850">
        <w:rPr>
          <w:rFonts w:ascii="Times New Roman" w:eastAsia="標楷體" w:hAnsi="Times New Roman"/>
          <w:color w:val="000000"/>
          <w:sz w:val="32"/>
          <w:szCs w:val="28"/>
        </w:rPr>
        <w:t>主動執行衛生管理工作之觀念，</w:t>
      </w:r>
      <w:r w:rsidR="00F9655D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並帶動相關產業提升自主管理之水平；另外，</w:t>
      </w:r>
      <w:r w:rsidR="00F71566" w:rsidRPr="00985850">
        <w:rPr>
          <w:rFonts w:ascii="Times New Roman" w:eastAsia="標楷體" w:hAnsi="Times New Roman"/>
          <w:color w:val="000000"/>
          <w:sz w:val="32"/>
          <w:szCs w:val="28"/>
        </w:rPr>
        <w:t>透過公開表揚</w:t>
      </w:r>
      <w:r w:rsidR="00F9655D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的</w:t>
      </w:r>
      <w:r w:rsidR="00F71566" w:rsidRPr="00985850">
        <w:rPr>
          <w:rFonts w:ascii="Times New Roman" w:eastAsia="標楷體" w:hAnsi="Times New Roman"/>
          <w:color w:val="000000"/>
          <w:sz w:val="32"/>
          <w:szCs w:val="28"/>
        </w:rPr>
        <w:t>活動，</w:t>
      </w:r>
      <w:r w:rsidR="00F9655D" w:rsidRPr="00985850">
        <w:rPr>
          <w:rFonts w:ascii="Times New Roman" w:eastAsia="標楷體" w:hAnsi="Times New Roman" w:hint="eastAsia"/>
          <w:color w:val="000000"/>
          <w:sz w:val="32"/>
          <w:szCs w:val="28"/>
        </w:rPr>
        <w:t>也可</w:t>
      </w:r>
      <w:r w:rsidR="00F71566" w:rsidRPr="00985850">
        <w:rPr>
          <w:rFonts w:ascii="Times New Roman" w:eastAsia="標楷體" w:hAnsi="Times New Roman"/>
          <w:color w:val="000000"/>
          <w:sz w:val="32"/>
          <w:szCs w:val="28"/>
        </w:rPr>
        <w:t>提</w:t>
      </w:r>
      <w:r w:rsidRPr="00985850">
        <w:rPr>
          <w:rFonts w:ascii="Times New Roman" w:eastAsia="標楷體" w:hAnsi="Times New Roman"/>
          <w:color w:val="000000"/>
          <w:sz w:val="32"/>
          <w:szCs w:val="28"/>
        </w:rPr>
        <w:t>供民眾選擇水質衛生優良的營業場所，為民眾創造一個安心的消費空間，更能</w:t>
      </w:r>
      <w:r w:rsidRPr="00985850">
        <w:rPr>
          <w:rFonts w:ascii="Times New Roman" w:eastAsia="標楷體" w:hAnsi="Times New Roman"/>
          <w:color w:val="000000"/>
          <w:sz w:val="32"/>
          <w:szCs w:val="28"/>
        </w:rPr>
        <w:lastRenderedPageBreak/>
        <w:t>保障消費者的權益。</w:t>
      </w:r>
      <w:r w:rsidR="00860E90" w:rsidRPr="00985850">
        <w:rPr>
          <w:rFonts w:ascii="Times New Roman" w:eastAsia="標楷體" w:hAnsi="Times New Roman"/>
          <w:sz w:val="32"/>
          <w:szCs w:val="28"/>
        </w:rPr>
        <w:t>民眾若有相關問題，可至衛生局網站</w:t>
      </w:r>
      <w:r w:rsidR="00860E90" w:rsidRPr="00985850">
        <w:rPr>
          <w:rFonts w:ascii="Times New Roman" w:eastAsia="標楷體" w:hAnsi="Times New Roman"/>
          <w:sz w:val="32"/>
          <w:szCs w:val="28"/>
        </w:rPr>
        <w:t>(</w:t>
      </w:r>
      <w:r w:rsidR="00D150B8" w:rsidRPr="00985850">
        <w:rPr>
          <w:rFonts w:ascii="Times New Roman" w:eastAsia="標楷體" w:hAnsi="Times New Roman"/>
          <w:sz w:val="32"/>
          <w:szCs w:val="28"/>
        </w:rPr>
        <w:t>http://dph.tycg.gov.tw</w:t>
      </w:r>
      <w:proofErr w:type="gramStart"/>
      <w:r w:rsidR="00860E90" w:rsidRPr="00985850">
        <w:rPr>
          <w:rFonts w:ascii="Times New Roman" w:eastAsia="標楷體" w:hAnsi="Times New Roman"/>
          <w:sz w:val="32"/>
          <w:szCs w:val="28"/>
        </w:rPr>
        <w:t>）</w:t>
      </w:r>
      <w:proofErr w:type="gramEnd"/>
      <w:r w:rsidR="00860E90" w:rsidRPr="00985850">
        <w:rPr>
          <w:rFonts w:ascii="Times New Roman" w:eastAsia="標楷體" w:hAnsi="Times New Roman"/>
          <w:sz w:val="32"/>
          <w:szCs w:val="28"/>
        </w:rPr>
        <w:t>查詢，亦可撥打衛生局</w:t>
      </w:r>
      <w:r w:rsidR="00860E90" w:rsidRPr="00985850">
        <w:rPr>
          <w:rFonts w:ascii="Times New Roman" w:eastAsia="標楷體" w:hAnsi="Times New Roman"/>
          <w:sz w:val="32"/>
          <w:szCs w:val="28"/>
        </w:rPr>
        <w:t>24</w:t>
      </w:r>
      <w:r w:rsidR="00860E90" w:rsidRPr="00985850">
        <w:rPr>
          <w:rFonts w:ascii="Times New Roman" w:eastAsia="標楷體" w:hAnsi="Times New Roman"/>
          <w:sz w:val="32"/>
          <w:szCs w:val="28"/>
        </w:rPr>
        <w:t>小時防疫專線：</w:t>
      </w:r>
      <w:r w:rsidR="00860E90" w:rsidRPr="00985850">
        <w:rPr>
          <w:rFonts w:ascii="Times New Roman" w:eastAsia="標楷體" w:hAnsi="Times New Roman"/>
          <w:sz w:val="32"/>
          <w:szCs w:val="28"/>
        </w:rPr>
        <w:t>0800-033-355</w:t>
      </w:r>
      <w:r w:rsidR="00860E90" w:rsidRPr="00985850">
        <w:rPr>
          <w:rFonts w:ascii="Times New Roman" w:eastAsia="標楷體" w:hAnsi="Times New Roman"/>
          <w:sz w:val="32"/>
          <w:szCs w:val="28"/>
        </w:rPr>
        <w:t>。</w:t>
      </w:r>
    </w:p>
    <w:p w:rsidR="00313A7D" w:rsidRPr="00985850" w:rsidRDefault="00D54CE9" w:rsidP="00985850">
      <w:pPr>
        <w:pStyle w:val="Default"/>
        <w:spacing w:line="520" w:lineRule="exact"/>
        <w:ind w:firstLineChars="150" w:firstLine="480"/>
        <w:jc w:val="both"/>
        <w:rPr>
          <w:rFonts w:ascii="Times New Roman" w:hAnsi="Times New Roman" w:cs="Times New Roman"/>
          <w:sz w:val="32"/>
          <w:szCs w:val="28"/>
        </w:rPr>
      </w:pPr>
      <w:r w:rsidRPr="00985850">
        <w:rPr>
          <w:rFonts w:ascii="Times New Roman" w:hAnsi="Times New Roman" w:cs="Times New Roman"/>
          <w:sz w:val="32"/>
          <w:szCs w:val="28"/>
        </w:rPr>
        <w:t>新聞資料詢問：</w:t>
      </w:r>
      <w:r w:rsidR="000C310D" w:rsidRPr="00985850">
        <w:rPr>
          <w:rFonts w:ascii="Times New Roman" w:hAnsi="Times New Roman" w:cs="Times New Roman" w:hint="eastAsia"/>
          <w:sz w:val="32"/>
          <w:szCs w:val="28"/>
        </w:rPr>
        <w:t>葉潔瑩科長</w:t>
      </w:r>
      <w:r w:rsidRPr="00985850">
        <w:rPr>
          <w:rFonts w:ascii="Times New Roman" w:hAnsi="Times New Roman" w:cs="Times New Roman"/>
          <w:sz w:val="32"/>
          <w:szCs w:val="28"/>
        </w:rPr>
        <w:t xml:space="preserve">  </w:t>
      </w:r>
      <w:r w:rsidRPr="00985850">
        <w:rPr>
          <w:rFonts w:ascii="Times New Roman" w:hAnsi="Times New Roman" w:cs="Times New Roman"/>
          <w:sz w:val="32"/>
          <w:szCs w:val="28"/>
        </w:rPr>
        <w:t>聯絡電話：</w:t>
      </w:r>
      <w:r w:rsidRPr="00985850">
        <w:rPr>
          <w:rFonts w:ascii="Times New Roman" w:hAnsi="Times New Roman" w:cs="Times New Roman"/>
          <w:sz w:val="32"/>
          <w:szCs w:val="28"/>
        </w:rPr>
        <w:t>3340935*</w:t>
      </w:r>
      <w:r w:rsidR="0007042A" w:rsidRPr="00985850">
        <w:rPr>
          <w:rFonts w:ascii="Times New Roman" w:hAnsi="Times New Roman" w:cs="Times New Roman"/>
          <w:sz w:val="32"/>
          <w:szCs w:val="28"/>
        </w:rPr>
        <w:t>2</w:t>
      </w:r>
      <w:r w:rsidR="000C310D" w:rsidRPr="00985850">
        <w:rPr>
          <w:rFonts w:ascii="Times New Roman" w:hAnsi="Times New Roman" w:cs="Times New Roman" w:hint="eastAsia"/>
          <w:sz w:val="32"/>
          <w:szCs w:val="28"/>
        </w:rPr>
        <w:t>100</w:t>
      </w:r>
    </w:p>
    <w:p w:rsidR="005A1AC5" w:rsidRPr="00985850" w:rsidRDefault="005A1AC5" w:rsidP="00985850">
      <w:pPr>
        <w:pStyle w:val="Default"/>
        <w:spacing w:line="520" w:lineRule="exact"/>
        <w:ind w:firstLineChars="150" w:firstLine="480"/>
        <w:jc w:val="both"/>
        <w:rPr>
          <w:rFonts w:ascii="Times New Roman" w:hAnsi="Times New Roman" w:cs="Times New Roman"/>
          <w:sz w:val="32"/>
          <w:szCs w:val="28"/>
        </w:rPr>
      </w:pPr>
      <w:r w:rsidRPr="00985850">
        <w:rPr>
          <w:rFonts w:ascii="Times New Roman" w:hAnsi="Times New Roman" w:cs="Times New Roman" w:hint="eastAsia"/>
          <w:sz w:val="32"/>
          <w:szCs w:val="28"/>
        </w:rPr>
        <w:t>新聞媒體聯絡人：</w:t>
      </w:r>
      <w:r w:rsidR="000C310D" w:rsidRPr="00985850">
        <w:rPr>
          <w:rFonts w:ascii="Times New Roman" w:hAnsi="Times New Roman" w:cs="Times New Roman" w:hint="eastAsia"/>
          <w:sz w:val="32"/>
          <w:szCs w:val="28"/>
        </w:rPr>
        <w:t>黃翠咪簡任技正</w:t>
      </w:r>
      <w:r w:rsidRPr="00985850">
        <w:rPr>
          <w:rFonts w:ascii="Times New Roman" w:hAnsi="Times New Roman" w:cs="Times New Roman" w:hint="eastAsia"/>
          <w:sz w:val="32"/>
          <w:szCs w:val="28"/>
        </w:rPr>
        <w:t xml:space="preserve">    </w:t>
      </w:r>
      <w:r w:rsidRPr="00985850">
        <w:rPr>
          <w:rFonts w:ascii="Times New Roman" w:hAnsi="Times New Roman" w:cs="Times New Roman" w:hint="eastAsia"/>
          <w:sz w:val="32"/>
          <w:szCs w:val="28"/>
        </w:rPr>
        <w:t>聯絡電話：</w:t>
      </w:r>
      <w:r w:rsidRPr="00985850">
        <w:rPr>
          <w:rFonts w:ascii="Times New Roman" w:hAnsi="Times New Roman" w:cs="Times New Roman" w:hint="eastAsia"/>
          <w:sz w:val="32"/>
          <w:szCs w:val="28"/>
        </w:rPr>
        <w:t>3340935*22</w:t>
      </w:r>
      <w:r w:rsidR="000C310D" w:rsidRPr="00985850">
        <w:rPr>
          <w:rFonts w:ascii="Times New Roman" w:hAnsi="Times New Roman" w:cs="Times New Roman" w:hint="eastAsia"/>
          <w:sz w:val="32"/>
          <w:szCs w:val="28"/>
        </w:rPr>
        <w:t>89</w:t>
      </w:r>
    </w:p>
    <w:sectPr w:rsidR="005A1AC5" w:rsidRPr="00985850" w:rsidSect="00985850">
      <w:footerReference w:type="default" r:id="rId9"/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16" w:rsidRDefault="00832316" w:rsidP="00643E0E">
      <w:r>
        <w:separator/>
      </w:r>
    </w:p>
  </w:endnote>
  <w:endnote w:type="continuationSeparator" w:id="0">
    <w:p w:rsidR="00832316" w:rsidRDefault="00832316" w:rsidP="006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746091"/>
      <w:docPartObj>
        <w:docPartGallery w:val="Page Numbers (Bottom of Page)"/>
        <w:docPartUnique/>
      </w:docPartObj>
    </w:sdtPr>
    <w:sdtEndPr/>
    <w:sdtContent>
      <w:p w:rsidR="001B1DFE" w:rsidRDefault="00100172">
        <w:pPr>
          <w:pStyle w:val="a5"/>
          <w:jc w:val="center"/>
        </w:pPr>
        <w:r>
          <w:fldChar w:fldCharType="begin"/>
        </w:r>
        <w:r w:rsidR="001B1DFE">
          <w:instrText>PAGE   \* MERGEFORMAT</w:instrText>
        </w:r>
        <w:r>
          <w:fldChar w:fldCharType="separate"/>
        </w:r>
        <w:r w:rsidR="00985850" w:rsidRPr="00985850">
          <w:rPr>
            <w:noProof/>
            <w:lang w:val="zh-TW"/>
          </w:rPr>
          <w:t>2</w:t>
        </w:r>
        <w:r>
          <w:fldChar w:fldCharType="end"/>
        </w:r>
      </w:p>
    </w:sdtContent>
  </w:sdt>
  <w:p w:rsidR="001B1DFE" w:rsidRDefault="001B1D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16" w:rsidRDefault="00832316" w:rsidP="00643E0E">
      <w:r>
        <w:separator/>
      </w:r>
    </w:p>
  </w:footnote>
  <w:footnote w:type="continuationSeparator" w:id="0">
    <w:p w:rsidR="00832316" w:rsidRDefault="00832316" w:rsidP="0064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9CE"/>
    <w:multiLevelType w:val="hybridMultilevel"/>
    <w:tmpl w:val="A3C2F8AC"/>
    <w:lvl w:ilvl="0" w:tplc="97B0A274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107D3CE1"/>
    <w:multiLevelType w:val="hybridMultilevel"/>
    <w:tmpl w:val="4CCC9A0E"/>
    <w:lvl w:ilvl="0" w:tplc="E4705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37653D"/>
    <w:multiLevelType w:val="hybridMultilevel"/>
    <w:tmpl w:val="8C3A08E0"/>
    <w:lvl w:ilvl="0" w:tplc="CED2CD40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439566E3"/>
    <w:multiLevelType w:val="hybridMultilevel"/>
    <w:tmpl w:val="E67CA42A"/>
    <w:lvl w:ilvl="0" w:tplc="CB28343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88F5F1C"/>
    <w:multiLevelType w:val="hybridMultilevel"/>
    <w:tmpl w:val="78A02EAA"/>
    <w:lvl w:ilvl="0" w:tplc="C5A27DA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90436C"/>
    <w:multiLevelType w:val="hybridMultilevel"/>
    <w:tmpl w:val="FD4C19FC"/>
    <w:lvl w:ilvl="0" w:tplc="CC64BC1C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5356457B"/>
    <w:multiLevelType w:val="hybridMultilevel"/>
    <w:tmpl w:val="9410C7BC"/>
    <w:lvl w:ilvl="0" w:tplc="6E9E20B2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5AEB25C9"/>
    <w:multiLevelType w:val="hybridMultilevel"/>
    <w:tmpl w:val="1BAC02C0"/>
    <w:lvl w:ilvl="0" w:tplc="C51660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C5"/>
    <w:rsid w:val="000266FF"/>
    <w:rsid w:val="00032CEA"/>
    <w:rsid w:val="00046DEC"/>
    <w:rsid w:val="000700DD"/>
    <w:rsid w:val="0007042A"/>
    <w:rsid w:val="00073DCA"/>
    <w:rsid w:val="00092DE8"/>
    <w:rsid w:val="000C310D"/>
    <w:rsid w:val="00100172"/>
    <w:rsid w:val="00101CA1"/>
    <w:rsid w:val="00105D02"/>
    <w:rsid w:val="00136CAD"/>
    <w:rsid w:val="00167F57"/>
    <w:rsid w:val="00193D03"/>
    <w:rsid w:val="001A23B2"/>
    <w:rsid w:val="001A42AE"/>
    <w:rsid w:val="001B1DFE"/>
    <w:rsid w:val="001C028F"/>
    <w:rsid w:val="001C267B"/>
    <w:rsid w:val="001E1936"/>
    <w:rsid w:val="001F5B8C"/>
    <w:rsid w:val="00215E90"/>
    <w:rsid w:val="00245AD9"/>
    <w:rsid w:val="002A012F"/>
    <w:rsid w:val="002A14DA"/>
    <w:rsid w:val="002E3F73"/>
    <w:rsid w:val="002E7641"/>
    <w:rsid w:val="002F584F"/>
    <w:rsid w:val="0030629B"/>
    <w:rsid w:val="00313A7D"/>
    <w:rsid w:val="00344760"/>
    <w:rsid w:val="00351633"/>
    <w:rsid w:val="00356F7F"/>
    <w:rsid w:val="00372ADB"/>
    <w:rsid w:val="00384F51"/>
    <w:rsid w:val="00397C11"/>
    <w:rsid w:val="003A70B2"/>
    <w:rsid w:val="003D594D"/>
    <w:rsid w:val="003F4031"/>
    <w:rsid w:val="004204F8"/>
    <w:rsid w:val="004366DE"/>
    <w:rsid w:val="00436ADD"/>
    <w:rsid w:val="004453E4"/>
    <w:rsid w:val="004876BD"/>
    <w:rsid w:val="004A1212"/>
    <w:rsid w:val="004D70DC"/>
    <w:rsid w:val="00500A84"/>
    <w:rsid w:val="00502276"/>
    <w:rsid w:val="00507742"/>
    <w:rsid w:val="00520077"/>
    <w:rsid w:val="00562067"/>
    <w:rsid w:val="005A1AC5"/>
    <w:rsid w:val="005A5F96"/>
    <w:rsid w:val="00601DBA"/>
    <w:rsid w:val="00602CF1"/>
    <w:rsid w:val="0062134E"/>
    <w:rsid w:val="00643E0E"/>
    <w:rsid w:val="00653591"/>
    <w:rsid w:val="00690C43"/>
    <w:rsid w:val="006960FC"/>
    <w:rsid w:val="006C2C88"/>
    <w:rsid w:val="006E796A"/>
    <w:rsid w:val="00715993"/>
    <w:rsid w:val="00722CB3"/>
    <w:rsid w:val="00765ED4"/>
    <w:rsid w:val="00774E7D"/>
    <w:rsid w:val="007F4CAC"/>
    <w:rsid w:val="00832316"/>
    <w:rsid w:val="00833890"/>
    <w:rsid w:val="0083429B"/>
    <w:rsid w:val="00835590"/>
    <w:rsid w:val="00841635"/>
    <w:rsid w:val="00860811"/>
    <w:rsid w:val="00860E90"/>
    <w:rsid w:val="00886828"/>
    <w:rsid w:val="008879EA"/>
    <w:rsid w:val="008913D0"/>
    <w:rsid w:val="008F65F9"/>
    <w:rsid w:val="0090537B"/>
    <w:rsid w:val="00921F04"/>
    <w:rsid w:val="00934A08"/>
    <w:rsid w:val="00951F07"/>
    <w:rsid w:val="00955332"/>
    <w:rsid w:val="00973F4F"/>
    <w:rsid w:val="00985850"/>
    <w:rsid w:val="009870F2"/>
    <w:rsid w:val="00994EB9"/>
    <w:rsid w:val="009E1C39"/>
    <w:rsid w:val="009F17D5"/>
    <w:rsid w:val="00A0525C"/>
    <w:rsid w:val="00A06A62"/>
    <w:rsid w:val="00A20C6B"/>
    <w:rsid w:val="00A30626"/>
    <w:rsid w:val="00A562AC"/>
    <w:rsid w:val="00A62C7A"/>
    <w:rsid w:val="00A73199"/>
    <w:rsid w:val="00A94E55"/>
    <w:rsid w:val="00AA4D50"/>
    <w:rsid w:val="00AA59E3"/>
    <w:rsid w:val="00AA6B14"/>
    <w:rsid w:val="00AC194A"/>
    <w:rsid w:val="00B11DDB"/>
    <w:rsid w:val="00B20FB7"/>
    <w:rsid w:val="00B370E4"/>
    <w:rsid w:val="00B7693F"/>
    <w:rsid w:val="00B95A09"/>
    <w:rsid w:val="00B97C7F"/>
    <w:rsid w:val="00BA0C9E"/>
    <w:rsid w:val="00BA612A"/>
    <w:rsid w:val="00BB0F3B"/>
    <w:rsid w:val="00C003D4"/>
    <w:rsid w:val="00C3513E"/>
    <w:rsid w:val="00C70CEF"/>
    <w:rsid w:val="00C77335"/>
    <w:rsid w:val="00C80A7D"/>
    <w:rsid w:val="00CB7F5D"/>
    <w:rsid w:val="00CE1D5F"/>
    <w:rsid w:val="00CE7C9F"/>
    <w:rsid w:val="00D150B8"/>
    <w:rsid w:val="00D22570"/>
    <w:rsid w:val="00D36B27"/>
    <w:rsid w:val="00D54CE9"/>
    <w:rsid w:val="00D801C5"/>
    <w:rsid w:val="00DB09B7"/>
    <w:rsid w:val="00DC36DA"/>
    <w:rsid w:val="00DD08B3"/>
    <w:rsid w:val="00DF3610"/>
    <w:rsid w:val="00E519CA"/>
    <w:rsid w:val="00E76F1C"/>
    <w:rsid w:val="00E77A23"/>
    <w:rsid w:val="00E8126F"/>
    <w:rsid w:val="00E96739"/>
    <w:rsid w:val="00F00FC4"/>
    <w:rsid w:val="00F55CA1"/>
    <w:rsid w:val="00F643B8"/>
    <w:rsid w:val="00F66693"/>
    <w:rsid w:val="00F71566"/>
    <w:rsid w:val="00F92C65"/>
    <w:rsid w:val="00F94C03"/>
    <w:rsid w:val="00F9655D"/>
    <w:rsid w:val="00FA2CF3"/>
    <w:rsid w:val="00FA6A41"/>
    <w:rsid w:val="00FD497C"/>
    <w:rsid w:val="00FD586D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7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E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E0E"/>
    <w:rPr>
      <w:sz w:val="20"/>
      <w:szCs w:val="20"/>
    </w:rPr>
  </w:style>
  <w:style w:type="paragraph" w:customStyle="1" w:styleId="Default">
    <w:name w:val="Default"/>
    <w:rsid w:val="00643E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046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13A7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42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7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E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E0E"/>
    <w:rPr>
      <w:sz w:val="20"/>
      <w:szCs w:val="20"/>
    </w:rPr>
  </w:style>
  <w:style w:type="paragraph" w:customStyle="1" w:styleId="Default">
    <w:name w:val="Default"/>
    <w:rsid w:val="00643E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046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13A7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42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0B4E2-9994-4432-BABB-25674E8D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疾管科陳卿儀</cp:lastModifiedBy>
  <cp:revision>11</cp:revision>
  <cp:lastPrinted>2019-07-15T05:59:00Z</cp:lastPrinted>
  <dcterms:created xsi:type="dcterms:W3CDTF">2017-07-12T03:49:00Z</dcterms:created>
  <dcterms:modified xsi:type="dcterms:W3CDTF">2019-07-15T05:59:00Z</dcterms:modified>
</cp:coreProperties>
</file>