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F9" w:rsidRDefault="00BC13F9" w:rsidP="00BC13F9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附表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：</w:t>
      </w:r>
    </w:p>
    <w:p w:rsidR="00BC13F9" w:rsidRPr="0068017B" w:rsidRDefault="00BC13F9" w:rsidP="00BC13F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8017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桃園市政府</w:t>
      </w:r>
    </w:p>
    <w:p w:rsidR="00BC13F9" w:rsidRPr="0068017B" w:rsidRDefault="00BC13F9" w:rsidP="00BC13F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8017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未登記工廠申請納管及辦理特定工廠登記說明會</w:t>
      </w:r>
    </w:p>
    <w:p w:rsidR="00BC13F9" w:rsidRPr="000A2B38" w:rsidRDefault="00BC13F9" w:rsidP="00BC13F9">
      <w:pPr>
        <w:spacing w:beforeLines="50" w:before="180" w:line="440" w:lineRule="exact"/>
        <w:ind w:leftChars="-119" w:left="-286" w:firstLine="1"/>
        <w:rPr>
          <w:rFonts w:ascii="標楷體" w:eastAsia="標楷體" w:hAnsi="標楷體"/>
          <w:sz w:val="28"/>
          <w:szCs w:val="28"/>
        </w:rPr>
      </w:pPr>
      <w:r w:rsidRPr="000A2B38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Pr="000A2B38">
        <w:rPr>
          <w:rFonts w:ascii="標楷體" w:eastAsia="標楷體" w:hAnsi="標楷體" w:hint="eastAsia"/>
          <w:sz w:val="28"/>
          <w:szCs w:val="28"/>
        </w:rPr>
        <w:t>及地點：</w:t>
      </w:r>
    </w:p>
    <w:tbl>
      <w:tblPr>
        <w:tblStyle w:val="a6"/>
        <w:tblW w:w="10238" w:type="dxa"/>
        <w:jc w:val="center"/>
        <w:tblLook w:val="04A0" w:firstRow="1" w:lastRow="0" w:firstColumn="1" w:lastColumn="0" w:noHBand="0" w:noVBand="1"/>
      </w:tblPr>
      <w:tblGrid>
        <w:gridCol w:w="754"/>
        <w:gridCol w:w="1549"/>
        <w:gridCol w:w="1011"/>
        <w:gridCol w:w="6924"/>
      </w:tblGrid>
      <w:tr w:rsidR="00BC13F9" w:rsidRPr="00FE713E" w:rsidTr="00B05A23">
        <w:trPr>
          <w:trHeight w:val="758"/>
          <w:jc w:val="center"/>
        </w:trPr>
        <w:tc>
          <w:tcPr>
            <w:tcW w:w="754" w:type="dxa"/>
            <w:vAlign w:val="center"/>
          </w:tcPr>
          <w:p w:rsidR="00BC13F9" w:rsidRPr="00D22F86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22F86">
              <w:rPr>
                <w:rFonts w:ascii="標楷體" w:eastAsia="標楷體" w:hAnsi="標楷體" w:hint="eastAsia"/>
                <w:b/>
                <w:bCs/>
                <w:szCs w:val="24"/>
              </w:rPr>
              <w:t>場次</w:t>
            </w:r>
          </w:p>
        </w:tc>
        <w:tc>
          <w:tcPr>
            <w:tcW w:w="1549" w:type="dxa"/>
            <w:vAlign w:val="center"/>
          </w:tcPr>
          <w:p w:rsidR="00BC13F9" w:rsidRPr="00D22F86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22F86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011" w:type="dxa"/>
            <w:vAlign w:val="center"/>
          </w:tcPr>
          <w:p w:rsidR="00BC13F9" w:rsidRPr="00D22F86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時段</w:t>
            </w:r>
          </w:p>
        </w:tc>
        <w:tc>
          <w:tcPr>
            <w:tcW w:w="6924" w:type="dxa"/>
            <w:vAlign w:val="center"/>
          </w:tcPr>
          <w:p w:rsidR="00BC13F9" w:rsidRPr="00D22F86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22F86">
              <w:rPr>
                <w:rFonts w:ascii="標楷體" w:eastAsia="標楷體" w:hAnsi="標楷體" w:hint="eastAsia"/>
                <w:b/>
                <w:bCs/>
                <w:szCs w:val="24"/>
              </w:rPr>
              <w:t>地點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11月18日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pStyle w:val="a5"/>
              <w:spacing w:line="0" w:lineRule="atLeast"/>
              <w:ind w:leftChars="12" w:left="518" w:hangingChars="188" w:hanging="489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</w:tcPr>
          <w:p w:rsidR="00BC13F9" w:rsidRPr="000361ED" w:rsidRDefault="00BC13F9" w:rsidP="00B05A23">
            <w:pPr>
              <w:pStyle w:val="a5"/>
              <w:spacing w:line="0" w:lineRule="atLeast"/>
              <w:ind w:leftChars="12" w:left="518" w:hangingChars="188" w:hanging="489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桃園市政府地下2樓(桃園市桃園區縣府路1號)</w:t>
            </w:r>
          </w:p>
        </w:tc>
      </w:tr>
      <w:tr w:rsidR="00BC13F9" w:rsidRPr="00FE713E" w:rsidTr="00B05A23">
        <w:trPr>
          <w:trHeight w:val="400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11月19日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中壢區公所3樓訓練教室(桃園市中壢區環北路380號)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11月19日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平鎮區公所大禮堂(桃園市平鎮區新富里振興路5號)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11月21日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蘆竹區公所3樓禮堂(桃園市蘆竹區南崁路150號)</w:t>
            </w:r>
          </w:p>
        </w:tc>
      </w:tr>
      <w:tr w:rsidR="00BC13F9" w:rsidRPr="00FE713E" w:rsidTr="00B05A23">
        <w:trPr>
          <w:trHeight w:val="403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11月21日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老人文康綜合活動中心視聽室</w:t>
            </w:r>
            <w:r w:rsidRPr="00A955CD">
              <w:rPr>
                <w:rFonts w:ascii="標楷體" w:eastAsia="標楷體" w:hAnsi="標楷體" w:hint="eastAsia"/>
                <w:color w:val="000000"/>
                <w:szCs w:val="24"/>
              </w:rPr>
              <w:t xml:space="preserve"> (桃園市大園區大觀路118號)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11月26日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觀音區4</w:t>
            </w:r>
            <w:proofErr w:type="gramStart"/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樓公所</w:t>
            </w:r>
            <w:proofErr w:type="gramEnd"/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禮堂 (桃園市觀音區觀音里觀新路56號)</w:t>
            </w:r>
          </w:p>
        </w:tc>
      </w:tr>
      <w:tr w:rsidR="00BC13F9" w:rsidRPr="00FE713E" w:rsidTr="00B05A23">
        <w:trPr>
          <w:trHeight w:val="443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11月26日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新屋區公所301會議室 (桃園市新屋區中山路265號)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11月27日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紅梅集會所 (桃園市楊梅區校前路37號)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11月27日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龍潭區公所4樓禮堂 (桃園市龍潭區中興路690號)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361E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12月03日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大溪區公所演藝廳 (桃園市大溪區普濟路11號)</w:t>
            </w:r>
          </w:p>
        </w:tc>
      </w:tr>
      <w:tr w:rsidR="00BC13F9" w:rsidRPr="00FE713E" w:rsidTr="00B05A23">
        <w:trPr>
          <w:trHeight w:val="400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361ED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12月03日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八德區公所4樓大禮堂 (桃園市八德區中山路47號)</w:t>
            </w:r>
          </w:p>
        </w:tc>
      </w:tr>
      <w:tr w:rsidR="00BC13F9" w:rsidRPr="00FE713E" w:rsidTr="00B05A23">
        <w:trPr>
          <w:trHeight w:val="382"/>
          <w:jc w:val="center"/>
        </w:trPr>
        <w:tc>
          <w:tcPr>
            <w:tcW w:w="754" w:type="dxa"/>
            <w:vAlign w:val="center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361ED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549" w:type="dxa"/>
          </w:tcPr>
          <w:p w:rsidR="00BC13F9" w:rsidRPr="000361ED" w:rsidRDefault="00BC13F9" w:rsidP="00B05A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12月05日</w:t>
            </w:r>
          </w:p>
        </w:tc>
        <w:tc>
          <w:tcPr>
            <w:tcW w:w="1011" w:type="dxa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F9" w:rsidRPr="000361ED" w:rsidRDefault="00BC13F9" w:rsidP="00B05A2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361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龜山區公所大禮堂 (桃園市龜山區中山街26號)</w:t>
            </w:r>
          </w:p>
        </w:tc>
      </w:tr>
    </w:tbl>
    <w:p w:rsidR="00BC13F9" w:rsidRPr="000A2B38" w:rsidRDefault="00BC13F9" w:rsidP="00BC13F9">
      <w:pPr>
        <w:spacing w:beforeLines="50" w:before="180" w:line="44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說明會流程</w:t>
      </w: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2484"/>
        <w:gridCol w:w="2195"/>
        <w:gridCol w:w="5528"/>
      </w:tblGrid>
      <w:tr w:rsidR="00BC13F9" w:rsidRPr="005D1CF8" w:rsidTr="00B05A23">
        <w:tc>
          <w:tcPr>
            <w:tcW w:w="2484" w:type="dxa"/>
          </w:tcPr>
          <w:p w:rsidR="00BC13F9" w:rsidRPr="00E61837" w:rsidRDefault="00BC13F9" w:rsidP="00B05A2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0" w:name="_Hlk23778331"/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時段</w:t>
            </w:r>
          </w:p>
        </w:tc>
        <w:tc>
          <w:tcPr>
            <w:tcW w:w="2195" w:type="dxa"/>
          </w:tcPr>
          <w:p w:rsidR="00BC13F9" w:rsidRPr="00E61837" w:rsidRDefault="00BC13F9" w:rsidP="00B05A2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下午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時段</w:t>
            </w:r>
          </w:p>
        </w:tc>
        <w:tc>
          <w:tcPr>
            <w:tcW w:w="5528" w:type="dxa"/>
          </w:tcPr>
          <w:p w:rsidR="00BC13F9" w:rsidRPr="00E61837" w:rsidRDefault="00BC13F9" w:rsidP="00B05A2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</w:tc>
      </w:tr>
      <w:tr w:rsidR="00BC13F9" w:rsidRPr="005D1CF8" w:rsidTr="00B05A23">
        <w:trPr>
          <w:trHeight w:val="475"/>
        </w:trPr>
        <w:tc>
          <w:tcPr>
            <w:tcW w:w="2484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9:30</w:t>
            </w:r>
            <w:r w:rsidRPr="00D22F86">
              <w:rPr>
                <w:rFonts w:ascii="標楷體" w:eastAsia="標楷體" w:hAnsi="標楷體" w:hint="eastAsia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22F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95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13:5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22F86">
              <w:rPr>
                <w:rFonts w:ascii="標楷體" w:eastAsia="標楷體" w:hAnsi="標楷體" w:hint="eastAsia"/>
                <w:szCs w:val="24"/>
              </w:rPr>
              <w:t>-14:00</w:t>
            </w:r>
          </w:p>
        </w:tc>
        <w:tc>
          <w:tcPr>
            <w:tcW w:w="5528" w:type="dxa"/>
          </w:tcPr>
          <w:p w:rsidR="00BC13F9" w:rsidRPr="005D1CF8" w:rsidRDefault="00BC13F9" w:rsidP="00B05A23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5D1CF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C13F9" w:rsidRPr="005D1CF8" w:rsidTr="00B05A23">
        <w:tc>
          <w:tcPr>
            <w:tcW w:w="2484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D22F86">
              <w:rPr>
                <w:rFonts w:ascii="標楷體" w:eastAsia="標楷體" w:hAnsi="標楷體" w:hint="eastAsia"/>
                <w:szCs w:val="24"/>
              </w:rPr>
              <w:t>-11:40</w:t>
            </w:r>
          </w:p>
        </w:tc>
        <w:tc>
          <w:tcPr>
            <w:tcW w:w="2195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14:00-16: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22F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</w:tcPr>
          <w:p w:rsidR="00BC13F9" w:rsidRPr="00274634" w:rsidRDefault="00BC13F9" w:rsidP="00BC13F9">
            <w:pPr>
              <w:pStyle w:val="a5"/>
              <w:numPr>
                <w:ilvl w:val="0"/>
                <w:numId w:val="1"/>
              </w:numPr>
              <w:ind w:leftChars="0" w:left="321" w:hanging="3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特定工廠登記法令說明</w:t>
            </w:r>
          </w:p>
          <w:p w:rsidR="00BC13F9" w:rsidRPr="00274634" w:rsidRDefault="00BC13F9" w:rsidP="00BC13F9">
            <w:pPr>
              <w:pStyle w:val="a5"/>
              <w:numPr>
                <w:ilvl w:val="0"/>
                <w:numId w:val="1"/>
              </w:numPr>
              <w:ind w:leftChars="0" w:left="321" w:hanging="3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特定工廠登記實務</w:t>
            </w:r>
          </w:p>
        </w:tc>
      </w:tr>
      <w:tr w:rsidR="00BC13F9" w:rsidRPr="005D1CF8" w:rsidTr="00B05A23">
        <w:trPr>
          <w:trHeight w:val="535"/>
        </w:trPr>
        <w:tc>
          <w:tcPr>
            <w:tcW w:w="2484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11:40-12:00</w:t>
            </w:r>
          </w:p>
        </w:tc>
        <w:tc>
          <w:tcPr>
            <w:tcW w:w="2195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22F86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22F8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F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</w:tcPr>
          <w:p w:rsidR="00BC13F9" w:rsidRPr="005D1CF8" w:rsidRDefault="00BC13F9" w:rsidP="00B05A23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5D1CF8">
              <w:rPr>
                <w:rFonts w:ascii="標楷體" w:eastAsia="標楷體" w:hAnsi="標楷體" w:hint="eastAsia"/>
                <w:szCs w:val="24"/>
              </w:rPr>
              <w:t>意見交流</w:t>
            </w:r>
          </w:p>
        </w:tc>
      </w:tr>
      <w:tr w:rsidR="00BC13F9" w:rsidRPr="005D1CF8" w:rsidTr="00B05A23">
        <w:trPr>
          <w:trHeight w:val="557"/>
        </w:trPr>
        <w:tc>
          <w:tcPr>
            <w:tcW w:w="2484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2195" w:type="dxa"/>
            <w:vAlign w:val="center"/>
          </w:tcPr>
          <w:p w:rsidR="00BC13F9" w:rsidRPr="00D22F86" w:rsidRDefault="00BC13F9" w:rsidP="00B0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F8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22F8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F8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</w:tcPr>
          <w:p w:rsidR="00BC13F9" w:rsidRPr="005D1CF8" w:rsidRDefault="00BC13F9" w:rsidP="00B05A23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5D1CF8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bookmarkEnd w:id="0"/>
    <w:p w:rsidR="00BC13F9" w:rsidRDefault="00BC13F9" w:rsidP="00BC13F9">
      <w:pPr>
        <w:spacing w:beforeLines="50" w:before="180" w:line="320" w:lineRule="exact"/>
        <w:ind w:leftChars="-178" w:left="-427" w:rightChars="-177" w:right="-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p w:rsidR="00BC13F9" w:rsidRPr="000A2B38" w:rsidRDefault="00BC13F9" w:rsidP="00BC13F9">
      <w:pPr>
        <w:spacing w:beforeLines="50" w:before="180" w:line="32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 w:rsidRPr="000A2B38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 xml:space="preserve">(傳真報名使用)              </w:t>
      </w:r>
      <w:r>
        <w:rPr>
          <w:rFonts w:ascii="新細明體" w:eastAsia="新細明體" w:hAnsi="新細明體" w:hint="eastAsia"/>
          <w:sz w:val="28"/>
          <w:szCs w:val="28"/>
        </w:rPr>
        <w:t>■</w:t>
      </w:r>
      <w:r w:rsidRPr="000361ED">
        <w:rPr>
          <w:rFonts w:ascii="標楷體" w:eastAsia="標楷體" w:hAnsi="標楷體" w:hint="eastAsia"/>
          <w:sz w:val="28"/>
          <w:szCs w:val="28"/>
        </w:rPr>
        <w:t>名額有限，先報名先受理至額滿為止</w:t>
      </w:r>
      <w:r>
        <w:rPr>
          <w:rFonts w:ascii="新細明體" w:eastAsia="新細明體" w:hAnsi="新細明體" w:hint="eastAsia"/>
          <w:sz w:val="28"/>
          <w:szCs w:val="28"/>
        </w:rPr>
        <w:t>■</w:t>
      </w: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1074"/>
        <w:gridCol w:w="3091"/>
        <w:gridCol w:w="1222"/>
        <w:gridCol w:w="1034"/>
        <w:gridCol w:w="1748"/>
        <w:gridCol w:w="2038"/>
      </w:tblGrid>
      <w:tr w:rsidR="00BC13F9" w:rsidRPr="00E61837" w:rsidTr="00B05A23">
        <w:tc>
          <w:tcPr>
            <w:tcW w:w="1074" w:type="dxa"/>
          </w:tcPr>
          <w:p w:rsidR="00BC13F9" w:rsidRPr="00E61837" w:rsidRDefault="00BC13F9" w:rsidP="00B05A2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場次</w:t>
            </w:r>
          </w:p>
        </w:tc>
        <w:tc>
          <w:tcPr>
            <w:tcW w:w="3091" w:type="dxa"/>
          </w:tcPr>
          <w:p w:rsidR="00BC13F9" w:rsidRPr="00E61837" w:rsidRDefault="00BC13F9" w:rsidP="00B05A2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公司(商業)名稱</w:t>
            </w:r>
          </w:p>
        </w:tc>
        <w:tc>
          <w:tcPr>
            <w:tcW w:w="1222" w:type="dxa"/>
          </w:tcPr>
          <w:p w:rsidR="00BC13F9" w:rsidRPr="003B3376" w:rsidRDefault="00BC13F9" w:rsidP="00B05A23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18"/>
                <w:szCs w:val="18"/>
              </w:rPr>
            </w:pPr>
            <w:r w:rsidRPr="003B3376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18"/>
                <w:szCs w:val="18"/>
              </w:rPr>
              <w:t>是否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18"/>
                <w:szCs w:val="18"/>
              </w:rPr>
              <w:t>已</w:t>
            </w:r>
            <w:proofErr w:type="gramStart"/>
            <w:r w:rsidRPr="003B3376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18"/>
                <w:szCs w:val="18"/>
              </w:rPr>
              <w:t>取得臨登</w:t>
            </w:r>
            <w:proofErr w:type="gramEnd"/>
          </w:p>
        </w:tc>
        <w:tc>
          <w:tcPr>
            <w:tcW w:w="1034" w:type="dxa"/>
          </w:tcPr>
          <w:p w:rsidR="00BC13F9" w:rsidRPr="00E61837" w:rsidRDefault="00BC13F9" w:rsidP="00B05A2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Cs w:val="24"/>
              </w:rPr>
              <w:t>報名人數</w:t>
            </w:r>
          </w:p>
        </w:tc>
        <w:tc>
          <w:tcPr>
            <w:tcW w:w="1748" w:type="dxa"/>
          </w:tcPr>
          <w:p w:rsidR="00BC13F9" w:rsidRPr="00E61837" w:rsidRDefault="00BC13F9" w:rsidP="00B05A2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2038" w:type="dxa"/>
          </w:tcPr>
          <w:p w:rsidR="00BC13F9" w:rsidRPr="00E61837" w:rsidRDefault="00BC13F9" w:rsidP="00B05A2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61837">
              <w:rPr>
                <w:rFonts w:ascii="標楷體" w:eastAsia="標楷體" w:hAnsi="標楷體" w:hint="eastAsia"/>
                <w:b/>
                <w:bCs/>
                <w:szCs w:val="24"/>
              </w:rPr>
              <w:t>傳真機號碼</w:t>
            </w:r>
          </w:p>
        </w:tc>
      </w:tr>
      <w:tr w:rsidR="00BC13F9" w:rsidTr="00B05A23">
        <w:trPr>
          <w:trHeight w:val="683"/>
        </w:trPr>
        <w:tc>
          <w:tcPr>
            <w:tcW w:w="1074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1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2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4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8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8" w:type="dxa"/>
          </w:tcPr>
          <w:p w:rsidR="00BC13F9" w:rsidRDefault="00BC13F9" w:rsidP="00B05A23">
            <w:pPr>
              <w:pStyle w:val="a5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C13F9" w:rsidRDefault="00BC13F9" w:rsidP="00BC13F9">
      <w:pPr>
        <w:spacing w:line="44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0361ED">
        <w:rPr>
          <w:rFonts w:ascii="新細明體" w:eastAsia="新細明體" w:hAnsi="新細明體" w:hint="eastAsia"/>
          <w:b/>
          <w:bCs/>
          <w:sz w:val="28"/>
          <w:szCs w:val="28"/>
        </w:rPr>
        <w:t>＊</w:t>
      </w:r>
      <w:proofErr w:type="gramEnd"/>
      <w:r w:rsidRPr="00857CF1">
        <w:rPr>
          <w:rFonts w:ascii="標楷體" w:eastAsia="標楷體" w:hAnsi="標楷體" w:hint="eastAsia"/>
          <w:sz w:val="28"/>
          <w:szCs w:val="28"/>
        </w:rPr>
        <w:t>報名請至網站</w:t>
      </w:r>
      <w:r w:rsidRPr="00857CF1">
        <w:rPr>
          <w:rFonts w:ascii="標楷體" w:eastAsia="標楷體" w:hAnsi="標楷體"/>
          <w:szCs w:val="24"/>
        </w:rPr>
        <w:t>(</w:t>
      </w:r>
      <w:hyperlink r:id="rId5" w:history="1">
        <w:r w:rsidRPr="00857CF1">
          <w:rPr>
            <w:rStyle w:val="a7"/>
            <w:rFonts w:ascii="標楷體" w:eastAsia="標楷體" w:hAnsi="標楷體"/>
            <w:szCs w:val="24"/>
          </w:rPr>
          <w:t>https://edb.tycg.gov.tw/home.jsp?id=232&amp;parentpath=0,34</w:t>
        </w:r>
      </w:hyperlink>
      <w:r w:rsidRPr="00857CF1">
        <w:rPr>
          <w:rFonts w:ascii="標楷體" w:eastAsia="標楷體" w:hAnsi="標楷體"/>
          <w:szCs w:val="24"/>
        </w:rPr>
        <w:t>)</w:t>
      </w:r>
      <w:r w:rsidRPr="00857CF1">
        <w:rPr>
          <w:rFonts w:ascii="標楷體" w:eastAsia="標楷體" w:hAnsi="標楷體" w:hint="eastAsia"/>
          <w:sz w:val="28"/>
          <w:szCs w:val="28"/>
        </w:rPr>
        <w:t>線上報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857C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57CF1">
        <w:rPr>
          <w:rFonts w:ascii="標楷體" w:eastAsia="標楷體" w:hAnsi="標楷體" w:hint="eastAsia"/>
          <w:sz w:val="28"/>
          <w:szCs w:val="28"/>
        </w:rPr>
        <w:t>或將本報名表填妥後傳真至(</w:t>
      </w:r>
      <w:proofErr w:type="gramEnd"/>
      <w:r w:rsidRPr="00857CF1">
        <w:rPr>
          <w:rFonts w:ascii="標楷體" w:eastAsia="標楷體" w:hAnsi="標楷體" w:hint="eastAsia"/>
          <w:sz w:val="28"/>
          <w:szCs w:val="28"/>
        </w:rPr>
        <w:t>03-337-1898)</w:t>
      </w:r>
    </w:p>
    <w:p w:rsidR="00C44625" w:rsidRPr="00BC13F9" w:rsidRDefault="00BC13F9" w:rsidP="00BC13F9">
      <w:pPr>
        <w:spacing w:line="360" w:lineRule="exact"/>
        <w:ind w:leftChars="-118" w:hangingChars="101" w:hanging="283"/>
      </w:pPr>
      <w:proofErr w:type="gramStart"/>
      <w:r>
        <w:rPr>
          <w:rFonts w:ascii="新細明體" w:eastAsia="新細明體" w:hAnsi="新細明體" w:hint="eastAsia"/>
          <w:sz w:val="28"/>
          <w:szCs w:val="28"/>
        </w:rPr>
        <w:t>＊</w:t>
      </w:r>
      <w:proofErr w:type="gramEnd"/>
      <w:r w:rsidRPr="0080337E">
        <w:rPr>
          <w:rFonts w:ascii="標楷體" w:eastAsia="標楷體" w:hAnsi="標楷體" w:hint="eastAsia"/>
          <w:sz w:val="28"/>
          <w:szCs w:val="28"/>
        </w:rPr>
        <w:t>為配合推動紙杯減量環保政策，</w:t>
      </w:r>
      <w:r>
        <w:rPr>
          <w:rFonts w:ascii="標楷體" w:eastAsia="標楷體" w:hAnsi="標楷體" w:hint="eastAsia"/>
          <w:sz w:val="28"/>
          <w:szCs w:val="28"/>
        </w:rPr>
        <w:t>說明會</w:t>
      </w:r>
      <w:r w:rsidRPr="0080337E">
        <w:rPr>
          <w:rFonts w:ascii="標楷體" w:eastAsia="標楷體" w:hAnsi="標楷體" w:hint="eastAsia"/>
          <w:sz w:val="28"/>
          <w:szCs w:val="28"/>
        </w:rPr>
        <w:t>期間請自行攜帶環保杯使用。</w:t>
      </w:r>
      <w:bookmarkStart w:id="1" w:name="_GoBack"/>
      <w:bookmarkEnd w:id="1"/>
    </w:p>
    <w:sectPr w:rsidR="00C44625" w:rsidRPr="00BC13F9" w:rsidSect="008157D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54" w:rsidRDefault="00BC13F9">
    <w:pPr>
      <w:pStyle w:val="a3"/>
      <w:jc w:val="center"/>
    </w:pPr>
  </w:p>
  <w:p w:rsidR="00293A54" w:rsidRDefault="00BC13F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BD4"/>
    <w:multiLevelType w:val="hybridMultilevel"/>
    <w:tmpl w:val="8F52D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F9"/>
    <w:rsid w:val="00105714"/>
    <w:rsid w:val="001314E1"/>
    <w:rsid w:val="00277B0E"/>
    <w:rsid w:val="00661DB0"/>
    <w:rsid w:val="00B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0705C-DFE2-42EE-B580-EFCCF57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13F9"/>
    <w:rPr>
      <w:sz w:val="20"/>
      <w:szCs w:val="20"/>
    </w:rPr>
  </w:style>
  <w:style w:type="paragraph" w:styleId="a5">
    <w:name w:val="List Paragraph"/>
    <w:basedOn w:val="a"/>
    <w:uiPriority w:val="34"/>
    <w:qFormat/>
    <w:rsid w:val="00BC13F9"/>
    <w:pPr>
      <w:ind w:leftChars="200" w:left="480"/>
    </w:pPr>
  </w:style>
  <w:style w:type="table" w:styleId="a6">
    <w:name w:val="Table Grid"/>
    <w:basedOn w:val="a1"/>
    <w:uiPriority w:val="39"/>
    <w:rsid w:val="00BC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edb.tycg.gov.tw/home.jsp?id=232&amp;parentpath=0,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1</cp:revision>
  <dcterms:created xsi:type="dcterms:W3CDTF">2019-11-11T10:02:00Z</dcterms:created>
  <dcterms:modified xsi:type="dcterms:W3CDTF">2019-11-11T10:02:00Z</dcterms:modified>
</cp:coreProperties>
</file>