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790"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120"/>
        <w:gridCol w:w="1080"/>
        <w:gridCol w:w="2160"/>
      </w:tblGrid>
      <w:tr w:rsidR="00BF7ACA" w:rsidRPr="00BF7ACA" w:rsidTr="00B97CB9">
        <w:trPr>
          <w:cantSplit/>
        </w:trPr>
        <w:tc>
          <w:tcPr>
            <w:tcW w:w="612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B97CB9" w:rsidRPr="00BF7ACA" w:rsidRDefault="00B97CB9" w:rsidP="00B97CB9">
            <w:pPr>
              <w:kinsoku w:val="0"/>
              <w:autoSpaceDE w:val="0"/>
              <w:autoSpaceDN w:val="0"/>
              <w:spacing w:afterLines="50" w:after="200" w:line="400" w:lineRule="exact"/>
              <w:rPr>
                <w:rFonts w:ascii="標楷體" w:eastAsia="標楷體" w:hAnsi="標楷體"/>
                <w:spacing w:val="-4"/>
              </w:rPr>
            </w:pPr>
            <w:r w:rsidRPr="00BF7ACA">
              <w:rPr>
                <w:rFonts w:ascii="標楷體" w:eastAsia="標楷體" w:hAnsi="標楷體" w:hint="eastAsia"/>
                <w:spacing w:val="-4"/>
              </w:rPr>
              <w:t>桃園市政府文化局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:rsidR="00B97CB9" w:rsidRPr="00BF7ACA" w:rsidRDefault="00B97CB9" w:rsidP="00B97CB9">
            <w:pPr>
              <w:spacing w:afterLines="50" w:after="200" w:line="400" w:lineRule="exact"/>
              <w:jc w:val="center"/>
              <w:rPr>
                <w:rFonts w:ascii="標楷體" w:eastAsia="標楷體" w:hAnsi="標楷體"/>
                <w:b/>
              </w:rPr>
            </w:pPr>
            <w:r w:rsidRPr="00BF7ACA">
              <w:rPr>
                <w:rFonts w:ascii="標楷體" w:eastAsia="標楷體" w:hAnsi="標楷體" w:hint="eastAsia"/>
                <w:b/>
              </w:rPr>
              <w:t>新聞稿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B97CB9" w:rsidRPr="00BF7ACA" w:rsidRDefault="00B97CB9" w:rsidP="00B97CB9">
            <w:pPr>
              <w:spacing w:afterLines="50" w:after="200" w:line="400" w:lineRule="exact"/>
              <w:rPr>
                <w:rFonts w:ascii="標楷體" w:eastAsia="標楷體" w:hAnsi="標楷體"/>
              </w:rPr>
            </w:pPr>
            <w:r w:rsidRPr="00BF7ACA">
              <w:rPr>
                <w:rFonts w:ascii="標楷體" w:eastAsia="標楷體" w:hAnsi="標楷體" w:cs="超研澤中楷" w:hint="eastAsia"/>
              </w:rPr>
              <w:t>電話：</w:t>
            </w:r>
            <w:r w:rsidRPr="00BF7ACA">
              <w:rPr>
                <w:rFonts w:ascii="標楷體" w:eastAsia="標楷體" w:hAnsi="標楷體" w:cs="超研澤中楷"/>
              </w:rPr>
              <w:t>03-</w:t>
            </w:r>
            <w:r w:rsidRPr="00BF7ACA">
              <w:rPr>
                <w:rFonts w:ascii="標楷體" w:eastAsia="標楷體" w:hAnsi="標楷體" w:hint="eastAsia"/>
              </w:rPr>
              <w:t>3322592</w:t>
            </w:r>
          </w:p>
        </w:tc>
      </w:tr>
      <w:tr w:rsidR="00BF7ACA" w:rsidRPr="00BF7ACA" w:rsidTr="00B97CB9">
        <w:trPr>
          <w:cantSplit/>
        </w:trPr>
        <w:tc>
          <w:tcPr>
            <w:tcW w:w="6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CB9" w:rsidRPr="00BF7ACA" w:rsidRDefault="00B97CB9" w:rsidP="00B97CB9">
            <w:pPr>
              <w:kinsoku w:val="0"/>
              <w:autoSpaceDE w:val="0"/>
              <w:autoSpaceDN w:val="0"/>
              <w:spacing w:afterLines="50" w:after="200" w:line="400" w:lineRule="exact"/>
              <w:rPr>
                <w:rFonts w:ascii="標楷體" w:eastAsia="標楷體" w:hAnsi="標楷體"/>
                <w:spacing w:val="-4"/>
              </w:rPr>
            </w:pPr>
            <w:r w:rsidRPr="00BF7ACA">
              <w:rPr>
                <w:rFonts w:ascii="標楷體" w:eastAsia="標楷體" w:hAnsi="標楷體" w:hint="eastAsia"/>
                <w:spacing w:val="-4"/>
              </w:rPr>
              <w:t>桃園市桃園區縣府路21號</w:t>
            </w: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CB9" w:rsidRPr="00BF7ACA" w:rsidRDefault="00B97CB9" w:rsidP="00B97CB9">
            <w:pPr>
              <w:spacing w:afterLines="50" w:after="200" w:line="400" w:lineRule="exact"/>
              <w:rPr>
                <w:rFonts w:ascii="標楷體" w:eastAsia="標楷體" w:hAnsi="標楷體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7CB9" w:rsidRPr="00BF7ACA" w:rsidRDefault="00B97CB9" w:rsidP="00B97CB9">
            <w:pPr>
              <w:spacing w:afterLines="50" w:after="200" w:line="400" w:lineRule="exact"/>
              <w:rPr>
                <w:rFonts w:ascii="標楷體" w:eastAsia="標楷體" w:hAnsi="標楷體"/>
              </w:rPr>
            </w:pPr>
            <w:r w:rsidRPr="00BF7ACA">
              <w:rPr>
                <w:rFonts w:ascii="標楷體" w:eastAsia="標楷體" w:hAnsi="標楷體" w:cs="超研澤中楷" w:hint="eastAsia"/>
              </w:rPr>
              <w:t>傳真：0</w:t>
            </w:r>
            <w:r w:rsidRPr="00BF7ACA">
              <w:rPr>
                <w:rFonts w:ascii="標楷體" w:eastAsia="標楷體" w:hAnsi="標楷體" w:cs="超研澤中楷"/>
              </w:rPr>
              <w:t>3-</w:t>
            </w:r>
            <w:r w:rsidRPr="00BF7ACA">
              <w:rPr>
                <w:rFonts w:ascii="標楷體" w:eastAsia="標楷體" w:hAnsi="標楷體" w:cs="超研澤中楷" w:hint="eastAsia"/>
              </w:rPr>
              <w:t>3392450</w:t>
            </w:r>
          </w:p>
        </w:tc>
      </w:tr>
      <w:tr w:rsidR="00BF7ACA" w:rsidRPr="00BF7ACA" w:rsidTr="00B97CB9">
        <w:trPr>
          <w:cantSplit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CB9" w:rsidRPr="00BF7ACA" w:rsidRDefault="00B97CB9" w:rsidP="00AB2227">
            <w:pPr>
              <w:kinsoku w:val="0"/>
              <w:autoSpaceDE w:val="0"/>
              <w:autoSpaceDN w:val="0"/>
              <w:spacing w:afterLines="50" w:after="200" w:line="400" w:lineRule="exact"/>
              <w:rPr>
                <w:rFonts w:ascii="標楷體" w:eastAsia="標楷體" w:hAnsi="標楷體"/>
                <w:b/>
                <w:spacing w:val="-4"/>
              </w:rPr>
            </w:pPr>
            <w:r w:rsidRPr="00BF7ACA">
              <w:rPr>
                <w:rFonts w:ascii="標楷體" w:eastAsia="標楷體" w:hAnsi="標楷體" w:hint="eastAsia"/>
                <w:spacing w:val="-4"/>
              </w:rPr>
              <w:t>中華民國1</w:t>
            </w:r>
            <w:r w:rsidRPr="00BF7ACA">
              <w:rPr>
                <w:rFonts w:ascii="標楷體" w:eastAsia="標楷體" w:hAnsi="標楷體"/>
                <w:spacing w:val="-4"/>
              </w:rPr>
              <w:t>0</w:t>
            </w:r>
            <w:r w:rsidR="00AB2227" w:rsidRPr="00BF7ACA">
              <w:rPr>
                <w:rFonts w:ascii="標楷體" w:eastAsia="標楷體" w:hAnsi="標楷體" w:hint="eastAsia"/>
                <w:spacing w:val="-4"/>
              </w:rPr>
              <w:t>9</w:t>
            </w:r>
            <w:r w:rsidRPr="00BF7ACA">
              <w:rPr>
                <w:rFonts w:ascii="標楷體" w:eastAsia="標楷體" w:hAnsi="標楷體" w:hint="eastAsia"/>
                <w:spacing w:val="-4"/>
              </w:rPr>
              <w:t>年</w:t>
            </w:r>
            <w:r w:rsidR="00AB2227" w:rsidRPr="00BF7ACA">
              <w:rPr>
                <w:rFonts w:ascii="標楷體" w:eastAsia="標楷體" w:hAnsi="標楷體" w:hint="eastAsia"/>
                <w:spacing w:val="-4"/>
              </w:rPr>
              <w:t>7</w:t>
            </w:r>
            <w:r w:rsidRPr="00BF7ACA">
              <w:rPr>
                <w:rFonts w:ascii="標楷體" w:eastAsia="標楷體" w:hAnsi="標楷體" w:hint="eastAsia"/>
                <w:spacing w:val="-4"/>
              </w:rPr>
              <w:t>月</w:t>
            </w:r>
            <w:r w:rsidR="00AB2227" w:rsidRPr="00BF7ACA">
              <w:rPr>
                <w:rFonts w:ascii="標楷體" w:eastAsia="標楷體" w:hAnsi="標楷體" w:hint="eastAsia"/>
                <w:spacing w:val="-4"/>
              </w:rPr>
              <w:t>31</w:t>
            </w:r>
            <w:r w:rsidRPr="00BF7ACA">
              <w:rPr>
                <w:rFonts w:ascii="標楷體" w:eastAsia="標楷體" w:hAnsi="標楷體" w:hint="eastAsia"/>
                <w:spacing w:val="-4"/>
              </w:rPr>
              <w:t>日發布，並透過桃園市政府及本局網際網路同步發送   網址：http：//www.ty</w:t>
            </w:r>
            <w:r w:rsidRPr="00BF7ACA">
              <w:rPr>
                <w:rFonts w:ascii="標楷體" w:eastAsia="標楷體" w:hAnsi="標楷體"/>
                <w:spacing w:val="-4"/>
              </w:rPr>
              <w:t>ccc</w:t>
            </w:r>
            <w:r w:rsidRPr="00BF7ACA">
              <w:rPr>
                <w:rFonts w:ascii="標楷體" w:eastAsia="標楷體" w:hAnsi="標楷體" w:hint="eastAsia"/>
                <w:spacing w:val="-4"/>
              </w:rPr>
              <w:t>.gov.tw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CB9" w:rsidRPr="00BF7ACA" w:rsidRDefault="00B97CB9" w:rsidP="00B97CB9">
            <w:pPr>
              <w:spacing w:afterLines="50" w:after="200" w:line="300" w:lineRule="exact"/>
              <w:rPr>
                <w:rFonts w:ascii="標楷體" w:eastAsia="標楷體" w:hAnsi="標楷體"/>
                <w:spacing w:val="-2"/>
              </w:rPr>
            </w:pPr>
            <w:r w:rsidRPr="00BF7ACA">
              <w:rPr>
                <w:rFonts w:ascii="標楷體" w:eastAsia="標楷體" w:hAnsi="標楷體" w:hint="eastAsia"/>
                <w:spacing w:val="-2"/>
              </w:rPr>
              <w:t>本稿連絡人：劉又瑜</w:t>
            </w:r>
          </w:p>
          <w:p w:rsidR="00B97CB9" w:rsidRPr="00BF7ACA" w:rsidRDefault="00B97CB9" w:rsidP="00B97CB9">
            <w:pPr>
              <w:spacing w:afterLines="50" w:after="200" w:line="300" w:lineRule="exact"/>
              <w:rPr>
                <w:rFonts w:ascii="標楷體" w:eastAsia="標楷體" w:hAnsi="標楷體"/>
                <w:spacing w:val="-2"/>
              </w:rPr>
            </w:pPr>
            <w:r w:rsidRPr="00BF7ACA">
              <w:rPr>
                <w:rFonts w:ascii="標楷體" w:eastAsia="標楷體" w:hAnsi="標楷體" w:hint="eastAsia"/>
                <w:spacing w:val="-2"/>
              </w:rPr>
              <w:t>電話：(03)33</w:t>
            </w:r>
            <w:r w:rsidRPr="00BF7ACA">
              <w:rPr>
                <w:rFonts w:ascii="標楷體" w:eastAsia="標楷體" w:hAnsi="標楷體"/>
                <w:spacing w:val="-2"/>
              </w:rPr>
              <w:t>22592</w:t>
            </w:r>
            <w:r w:rsidRPr="00BF7ACA">
              <w:rPr>
                <w:rFonts w:ascii="標楷體" w:eastAsia="標楷體" w:hAnsi="標楷體" w:hint="eastAsia"/>
                <w:spacing w:val="-2"/>
              </w:rPr>
              <w:t>轉</w:t>
            </w:r>
            <w:r w:rsidRPr="00BF7ACA">
              <w:rPr>
                <w:rFonts w:ascii="標楷體" w:eastAsia="標楷體" w:hAnsi="標楷體"/>
                <w:spacing w:val="-2"/>
              </w:rPr>
              <w:t>612</w:t>
            </w:r>
          </w:p>
        </w:tc>
      </w:tr>
    </w:tbl>
    <w:p w:rsidR="00577B5C" w:rsidRPr="00BF7ACA" w:rsidRDefault="0012711D"/>
    <w:p w:rsidR="00AB2227" w:rsidRPr="00BF7ACA" w:rsidRDefault="00AB2227" w:rsidP="00AB2227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BF7ACA">
        <w:rPr>
          <w:rFonts w:ascii="標楷體" w:eastAsia="標楷體" w:hAnsi="標楷體"/>
          <w:b/>
          <w:sz w:val="28"/>
          <w:szCs w:val="28"/>
        </w:rPr>
        <w:t>2020</w:t>
      </w:r>
      <w:r w:rsidR="00E84525" w:rsidRPr="00BF7ACA">
        <w:rPr>
          <w:rFonts w:ascii="標楷體" w:eastAsia="標楷體" w:hAnsi="標楷體" w:hint="eastAsia"/>
          <w:b/>
          <w:sz w:val="28"/>
          <w:szCs w:val="28"/>
        </w:rPr>
        <w:t>年</w:t>
      </w:r>
      <w:r w:rsidRPr="00BF7ACA">
        <w:rPr>
          <w:rFonts w:ascii="標楷體" w:eastAsia="標楷體" w:hAnsi="標楷體"/>
          <w:b/>
          <w:sz w:val="28"/>
          <w:szCs w:val="28"/>
        </w:rPr>
        <w:t>電影生活節「日常 美好」</w:t>
      </w:r>
      <w:r w:rsidR="00E84525" w:rsidRPr="00BF7ACA">
        <w:rPr>
          <w:rFonts w:ascii="標楷體" w:eastAsia="標楷體" w:hAnsi="標楷體"/>
          <w:b/>
          <w:sz w:val="28"/>
          <w:szCs w:val="28"/>
        </w:rPr>
        <w:t>馬祖新村</w:t>
      </w:r>
      <w:r w:rsidR="00E84525" w:rsidRPr="00BF7ACA">
        <w:rPr>
          <w:rFonts w:ascii="標楷體" w:eastAsia="標楷體" w:hAnsi="標楷體" w:hint="eastAsia"/>
          <w:b/>
          <w:sz w:val="28"/>
          <w:szCs w:val="28"/>
        </w:rPr>
        <w:t>8/1-8/31登場!</w:t>
      </w:r>
    </w:p>
    <w:p w:rsidR="00AB2227" w:rsidRPr="00BF7ACA" w:rsidRDefault="00E84525" w:rsidP="00AB2227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BF7ACA">
        <w:rPr>
          <w:rFonts w:ascii="標楷體" w:eastAsia="標楷體" w:hAnsi="標楷體" w:hint="eastAsia"/>
          <w:b/>
          <w:sz w:val="28"/>
          <w:szCs w:val="28"/>
        </w:rPr>
        <w:t>讓我們</w:t>
      </w:r>
      <w:r w:rsidR="00AB2227" w:rsidRPr="00BF7ACA">
        <w:rPr>
          <w:rFonts w:ascii="標楷體" w:eastAsia="標楷體" w:hAnsi="標楷體" w:hint="eastAsia"/>
          <w:b/>
          <w:sz w:val="28"/>
          <w:szCs w:val="28"/>
        </w:rPr>
        <w:t>從電影探索日常生活中的美好事物</w:t>
      </w:r>
    </w:p>
    <w:p w:rsidR="00AB2227" w:rsidRPr="00BF7ACA" w:rsidRDefault="00AB2227" w:rsidP="00AB2227">
      <w:pPr>
        <w:rPr>
          <w:rFonts w:ascii="標楷體" w:eastAsia="標楷體" w:hAnsi="標楷體"/>
          <w:b/>
        </w:rPr>
      </w:pPr>
    </w:p>
    <w:p w:rsidR="00AB2227" w:rsidRPr="00BF7ACA" w:rsidRDefault="00E84525" w:rsidP="0025223A">
      <w:pPr>
        <w:ind w:firstLineChars="150" w:firstLine="360"/>
        <w:rPr>
          <w:rFonts w:ascii="標楷體" w:eastAsia="標楷體" w:hAnsi="標楷體"/>
        </w:rPr>
      </w:pPr>
      <w:r w:rsidRPr="00BF7ACA">
        <w:rPr>
          <w:rFonts w:ascii="標楷體" w:eastAsia="標楷體" w:hAnsi="標楷體" w:hint="eastAsia"/>
        </w:rPr>
        <w:t>桃園光影電影館</w:t>
      </w:r>
      <w:r w:rsidR="00AB2227" w:rsidRPr="00BF7ACA">
        <w:rPr>
          <w:rFonts w:ascii="標楷體" w:eastAsia="標楷體" w:hAnsi="標楷體" w:hint="eastAsia"/>
        </w:rPr>
        <w:t>秉持</w:t>
      </w:r>
      <w:r w:rsidRPr="00BF7ACA">
        <w:rPr>
          <w:rFonts w:ascii="標楷體" w:eastAsia="標楷體" w:hAnsi="標楷體" w:hint="eastAsia"/>
        </w:rPr>
        <w:t>「</w:t>
      </w:r>
      <w:r w:rsidR="00AB2227" w:rsidRPr="00BF7ACA">
        <w:rPr>
          <w:rFonts w:ascii="標楷體" w:eastAsia="標楷體" w:hAnsi="標楷體" w:hint="eastAsia"/>
        </w:rPr>
        <w:t>電影就在</w:t>
      </w:r>
      <w:r w:rsidRPr="00BF7ACA">
        <w:rPr>
          <w:rFonts w:ascii="標楷體" w:eastAsia="標楷體" w:hAnsi="標楷體" w:cs="Microsoft JhengHei UI" w:hint="eastAsia"/>
        </w:rPr>
        <w:t>生</w:t>
      </w:r>
      <w:r w:rsidR="00AB2227" w:rsidRPr="00BF7ACA">
        <w:rPr>
          <w:rFonts w:ascii="標楷體" w:eastAsia="標楷體" w:hAnsi="標楷體" w:cs="標楷體" w:hint="eastAsia"/>
        </w:rPr>
        <w:t>活中</w:t>
      </w:r>
      <w:r w:rsidRPr="00BF7ACA">
        <w:rPr>
          <w:rFonts w:ascii="標楷體" w:eastAsia="標楷體" w:hAnsi="標楷體" w:cs="標楷體" w:hint="eastAsia"/>
        </w:rPr>
        <w:t>」的理</w:t>
      </w:r>
      <w:r w:rsidR="00AB2227" w:rsidRPr="00BF7ACA">
        <w:rPr>
          <w:rFonts w:ascii="標楷體" w:eastAsia="標楷體" w:hAnsi="標楷體" w:cs="標楷體" w:hint="eastAsia"/>
        </w:rPr>
        <w:t>念，</w:t>
      </w:r>
      <w:r w:rsidRPr="00BF7ACA">
        <w:rPr>
          <w:rFonts w:ascii="標楷體" w:eastAsia="標楷體" w:hAnsi="標楷體" w:cs="標楷體" w:hint="eastAsia"/>
        </w:rPr>
        <w:t>今(109)</w:t>
      </w:r>
      <w:r w:rsidR="00AB2227" w:rsidRPr="00BF7ACA">
        <w:rPr>
          <w:rFonts w:ascii="標楷體" w:eastAsia="標楷體" w:hAnsi="標楷體"/>
        </w:rPr>
        <w:t>年電影生活節以「日常 美好」為主題，</w:t>
      </w:r>
      <w:r w:rsidRPr="00BF7ACA">
        <w:rPr>
          <w:rFonts w:ascii="標楷體" w:eastAsia="標楷體" w:hAnsi="標楷體" w:hint="eastAsia"/>
        </w:rPr>
        <w:t>規劃一系列的主題</w:t>
      </w:r>
      <w:r w:rsidR="00AB2227" w:rsidRPr="00BF7ACA">
        <w:rPr>
          <w:rFonts w:ascii="標楷體" w:eastAsia="標楷體" w:hAnsi="標楷體"/>
        </w:rPr>
        <w:t>影展、表演、講座、工作坊</w:t>
      </w:r>
      <w:r w:rsidRPr="00BF7ACA">
        <w:rPr>
          <w:rFonts w:ascii="標楷體" w:eastAsia="標楷體" w:hAnsi="標楷體"/>
        </w:rPr>
        <w:t>等</w:t>
      </w:r>
      <w:r w:rsidRPr="00BF7ACA">
        <w:rPr>
          <w:rFonts w:ascii="標楷體" w:eastAsia="標楷體" w:hAnsi="標楷體" w:hint="eastAsia"/>
        </w:rPr>
        <w:t>活動，以及展覽及裝置藝術</w:t>
      </w:r>
      <w:r w:rsidR="00AB2227" w:rsidRPr="00BF7ACA">
        <w:rPr>
          <w:rFonts w:ascii="標楷體" w:eastAsia="標楷體" w:hAnsi="標楷體"/>
        </w:rPr>
        <w:t>，</w:t>
      </w:r>
      <w:r w:rsidRPr="00BF7ACA">
        <w:rPr>
          <w:rFonts w:ascii="標楷體" w:eastAsia="標楷體" w:hAnsi="標楷體" w:hint="eastAsia"/>
        </w:rPr>
        <w:t>邀請民眾</w:t>
      </w:r>
      <w:r w:rsidR="00AB2227" w:rsidRPr="00BF7ACA">
        <w:rPr>
          <w:rFonts w:ascii="標楷體" w:eastAsia="標楷體" w:hAnsi="標楷體"/>
        </w:rPr>
        <w:t>從</w:t>
      </w:r>
      <w:r w:rsidRPr="00BF7ACA">
        <w:rPr>
          <w:rFonts w:ascii="標楷體" w:eastAsia="標楷體" w:hAnsi="標楷體" w:hint="eastAsia"/>
        </w:rPr>
        <w:t>「</w:t>
      </w:r>
      <w:r w:rsidR="00AB2227" w:rsidRPr="00BF7ACA">
        <w:rPr>
          <w:rFonts w:ascii="標楷體" w:eastAsia="標楷體" w:hAnsi="標楷體"/>
        </w:rPr>
        <w:t>身體感知</w:t>
      </w:r>
      <w:r w:rsidRPr="00BF7ACA">
        <w:rPr>
          <w:rFonts w:ascii="標楷體" w:eastAsia="標楷體" w:hAnsi="標楷體" w:hint="eastAsia"/>
        </w:rPr>
        <w:t>」</w:t>
      </w:r>
      <w:r w:rsidR="00AB2227" w:rsidRPr="00BF7ACA">
        <w:rPr>
          <w:rFonts w:ascii="標楷體" w:eastAsia="標楷體" w:hAnsi="標楷體"/>
        </w:rPr>
        <w:t>、</w:t>
      </w:r>
      <w:r w:rsidRPr="00BF7ACA">
        <w:rPr>
          <w:rFonts w:ascii="標楷體" w:eastAsia="標楷體" w:hAnsi="標楷體" w:hint="eastAsia"/>
        </w:rPr>
        <w:t>「</w:t>
      </w:r>
      <w:r w:rsidRPr="00BF7ACA">
        <w:rPr>
          <w:rFonts w:ascii="標楷體" w:eastAsia="標楷體" w:hAnsi="標楷體"/>
        </w:rPr>
        <w:t>聲音</w:t>
      </w:r>
      <w:r w:rsidR="00AB2227" w:rsidRPr="00BF7ACA">
        <w:rPr>
          <w:rFonts w:ascii="標楷體" w:eastAsia="標楷體" w:hAnsi="標楷體"/>
        </w:rPr>
        <w:t>記憶</w:t>
      </w:r>
      <w:r w:rsidRPr="00BF7ACA">
        <w:rPr>
          <w:rFonts w:ascii="標楷體" w:eastAsia="標楷體" w:hAnsi="標楷體" w:hint="eastAsia"/>
        </w:rPr>
        <w:t>」兩大</w:t>
      </w:r>
      <w:r w:rsidRPr="00BF7ACA">
        <w:rPr>
          <w:rFonts w:ascii="標楷體" w:eastAsia="標楷體" w:hAnsi="標楷體"/>
        </w:rPr>
        <w:t>路俓，</w:t>
      </w:r>
      <w:r w:rsidR="00AB2227" w:rsidRPr="00BF7ACA">
        <w:rPr>
          <w:rFonts w:ascii="標楷體" w:eastAsia="標楷體" w:hAnsi="標楷體"/>
        </w:rPr>
        <w:t>打開</w:t>
      </w:r>
      <w:r w:rsidRPr="00BF7ACA">
        <w:rPr>
          <w:rFonts w:ascii="標楷體" w:eastAsia="標楷體" w:hAnsi="標楷體" w:hint="eastAsia"/>
        </w:rPr>
        <w:t>視覺、聽覺</w:t>
      </w:r>
      <w:r w:rsidR="00AB2227" w:rsidRPr="00BF7ACA">
        <w:rPr>
          <w:rFonts w:ascii="標楷體" w:eastAsia="標楷體" w:hAnsi="標楷體"/>
        </w:rPr>
        <w:t>感官，一起來探索</w:t>
      </w:r>
      <w:r w:rsidRPr="00BF7ACA">
        <w:rPr>
          <w:rFonts w:ascii="標楷體" w:eastAsia="標楷體" w:hAnsi="標楷體" w:hint="eastAsia"/>
        </w:rPr>
        <w:t>日常生</w:t>
      </w:r>
      <w:r w:rsidR="00AB2227" w:rsidRPr="00BF7ACA">
        <w:rPr>
          <w:rFonts w:ascii="標楷體" w:eastAsia="標楷體" w:hAnsi="標楷體" w:cs="標楷體" w:hint="eastAsia"/>
        </w:rPr>
        <w:t>活中</w:t>
      </w:r>
      <w:r w:rsidRPr="00BF7ACA">
        <w:rPr>
          <w:rFonts w:ascii="標楷體" w:eastAsia="標楷體" w:hAnsi="標楷體" w:hint="eastAsia"/>
        </w:rPr>
        <w:t>的美好事物!</w:t>
      </w:r>
    </w:p>
    <w:p w:rsidR="00AB2227" w:rsidRPr="00BF7ACA" w:rsidRDefault="00AB2227" w:rsidP="00AB2227">
      <w:pPr>
        <w:rPr>
          <w:rFonts w:ascii="標楷體" w:eastAsia="標楷體" w:hAnsi="標楷體"/>
        </w:rPr>
      </w:pPr>
      <w:bookmarkStart w:id="0" w:name="_GoBack"/>
      <w:bookmarkEnd w:id="0"/>
    </w:p>
    <w:p w:rsidR="00AB2227" w:rsidRPr="00BF7ACA" w:rsidRDefault="00E84525" w:rsidP="0025223A">
      <w:pPr>
        <w:ind w:firstLineChars="200" w:firstLine="480"/>
        <w:rPr>
          <w:rFonts w:ascii="標楷體" w:eastAsia="標楷體" w:hAnsi="標楷體"/>
        </w:rPr>
      </w:pPr>
      <w:r w:rsidRPr="00BF7ACA">
        <w:rPr>
          <w:rFonts w:ascii="標楷體" w:eastAsia="標楷體" w:hAnsi="標楷體" w:hint="eastAsia"/>
        </w:rPr>
        <w:t>今年電影生活節自8月1日至8月3</w:t>
      </w:r>
      <w:r w:rsidRPr="004849A4">
        <w:rPr>
          <w:rFonts w:ascii="標楷體" w:eastAsia="標楷體" w:hAnsi="標楷體" w:hint="eastAsia"/>
        </w:rPr>
        <w:t>1日</w:t>
      </w:r>
      <w:r w:rsidR="00BE570F" w:rsidRPr="004849A4">
        <w:rPr>
          <w:rFonts w:ascii="標楷體" w:eastAsia="標楷體" w:hAnsi="標楷體" w:hint="eastAsia"/>
        </w:rPr>
        <w:t>止</w:t>
      </w:r>
      <w:r w:rsidR="00AB2227" w:rsidRPr="004849A4">
        <w:rPr>
          <w:rFonts w:ascii="標楷體" w:eastAsia="標楷體" w:hAnsi="標楷體" w:cs="標楷體" w:hint="eastAsia"/>
        </w:rPr>
        <w:t>，</w:t>
      </w:r>
      <w:r w:rsidRPr="004849A4">
        <w:rPr>
          <w:rFonts w:ascii="標楷體" w:eastAsia="標楷體" w:hAnsi="標楷體" w:cs="標楷體" w:hint="eastAsia"/>
        </w:rPr>
        <w:t>桃園</w:t>
      </w:r>
      <w:r w:rsidR="00AB2227" w:rsidRPr="004849A4">
        <w:rPr>
          <w:rFonts w:ascii="標楷體" w:eastAsia="標楷體" w:hAnsi="標楷體" w:cs="標楷體" w:hint="eastAsia"/>
        </w:rPr>
        <w:t>光影電影館</w:t>
      </w:r>
      <w:r w:rsidR="00BE570F" w:rsidRPr="004849A4">
        <w:rPr>
          <w:rFonts w:ascii="標楷體" w:eastAsia="標楷體" w:hAnsi="標楷體" w:cs="標楷體" w:hint="eastAsia"/>
        </w:rPr>
        <w:t>從身體、聲音兩大主軸，</w:t>
      </w:r>
      <w:r w:rsidR="00AB2227" w:rsidRPr="004849A4">
        <w:rPr>
          <w:rFonts w:ascii="標楷體" w:eastAsia="標楷體" w:hAnsi="標楷體" w:cs="標楷體" w:hint="eastAsia"/>
        </w:rPr>
        <w:t>策劃</w:t>
      </w:r>
      <w:r w:rsidR="00BE570F" w:rsidRPr="004849A4">
        <w:rPr>
          <w:rFonts w:ascii="標楷體" w:eastAsia="標楷體" w:hAnsi="標楷體" w:cs="標楷體" w:hint="eastAsia"/>
        </w:rPr>
        <w:t>共23場主題放映、5場工作坊、3場表演、1場二手市集，以及2場戶外放映等</w:t>
      </w:r>
      <w:r w:rsidRPr="004849A4">
        <w:rPr>
          <w:rFonts w:ascii="標楷體" w:eastAsia="標楷體" w:hAnsi="標楷體" w:cs="Microsoft JhengHei UI" w:hint="eastAsia"/>
        </w:rPr>
        <w:t>一</w:t>
      </w:r>
      <w:r w:rsidR="00AB2227" w:rsidRPr="004849A4">
        <w:rPr>
          <w:rFonts w:ascii="標楷體" w:eastAsia="標楷體" w:hAnsi="標楷體" w:cs="標楷體" w:hint="eastAsia"/>
        </w:rPr>
        <w:t>系列</w:t>
      </w:r>
      <w:r w:rsidR="00BE570F" w:rsidRPr="004849A4">
        <w:rPr>
          <w:rFonts w:ascii="標楷體" w:eastAsia="標楷體" w:hAnsi="標楷體" w:cs="標楷體" w:hint="eastAsia"/>
        </w:rPr>
        <w:t>活動</w:t>
      </w:r>
      <w:r w:rsidR="006C203F" w:rsidRPr="004849A4">
        <w:rPr>
          <w:rFonts w:ascii="標楷體" w:eastAsia="標楷體" w:hAnsi="標楷體" w:cs="標楷體" w:hint="eastAsia"/>
        </w:rPr>
        <w:t>。在</w:t>
      </w:r>
      <w:r w:rsidR="00AB2227" w:rsidRPr="004849A4">
        <w:rPr>
          <w:rFonts w:ascii="標楷體" w:eastAsia="標楷體" w:hAnsi="標楷體"/>
        </w:rPr>
        <w:t>「</w:t>
      </w:r>
      <w:r w:rsidR="006C203F" w:rsidRPr="004849A4">
        <w:rPr>
          <w:rFonts w:ascii="標楷體" w:eastAsia="標楷體" w:hAnsi="標楷體" w:hint="eastAsia"/>
        </w:rPr>
        <w:t>身體感知</w:t>
      </w:r>
      <w:r w:rsidR="00AB2227" w:rsidRPr="004849A4">
        <w:rPr>
          <w:rFonts w:ascii="標楷體" w:eastAsia="標楷體" w:hAnsi="標楷體" w:hint="eastAsia"/>
        </w:rPr>
        <w:t>」</w:t>
      </w:r>
      <w:r w:rsidR="006C203F" w:rsidRPr="004849A4">
        <w:rPr>
          <w:rFonts w:ascii="標楷體" w:eastAsia="標楷體" w:hAnsi="標楷體" w:hint="eastAsia"/>
        </w:rPr>
        <w:t>部分，</w:t>
      </w:r>
      <w:r w:rsidRPr="004849A4">
        <w:rPr>
          <w:rFonts w:ascii="標楷體" w:eastAsia="標楷體" w:hAnsi="標楷體" w:hint="eastAsia"/>
        </w:rPr>
        <w:t>如</w:t>
      </w:r>
      <w:r w:rsidR="006C203F" w:rsidRPr="004849A4">
        <w:rPr>
          <w:rFonts w:ascii="標楷體" w:eastAsia="標楷體" w:hAnsi="標楷體" w:hint="eastAsia"/>
        </w:rPr>
        <w:t>主題影展片單包含</w:t>
      </w:r>
      <w:r w:rsidR="006C203F" w:rsidRPr="004849A4">
        <w:rPr>
          <w:rFonts w:ascii="標楷體" w:eastAsia="標楷體" w:hAnsi="標楷體"/>
        </w:rPr>
        <w:t>台灣女性導演謝沛如的劇情長片《大餓》裡談身體標籤</w:t>
      </w:r>
      <w:r w:rsidR="006C203F" w:rsidRPr="004849A4">
        <w:rPr>
          <w:rFonts w:ascii="標楷體" w:eastAsia="標楷體" w:hAnsi="標楷體" w:hint="eastAsia"/>
        </w:rPr>
        <w:t>；</w:t>
      </w:r>
      <w:r w:rsidRPr="004849A4">
        <w:rPr>
          <w:rFonts w:ascii="標楷體" w:eastAsia="標楷體" w:hAnsi="標楷體"/>
        </w:rPr>
        <w:t>瑞典導演Roy Anderson《過於寂靜的喧囂》全片無對白及字幕，僅由身體語言傳達訊息</w:t>
      </w:r>
      <w:r w:rsidR="006C203F" w:rsidRPr="004849A4">
        <w:rPr>
          <w:rFonts w:ascii="標楷體" w:eastAsia="標楷體" w:hAnsi="標楷體" w:hint="eastAsia"/>
        </w:rPr>
        <w:t>；</w:t>
      </w:r>
      <w:r w:rsidRPr="004849A4">
        <w:rPr>
          <w:rFonts w:ascii="標楷體" w:eastAsia="標楷體" w:hAnsi="標楷體"/>
        </w:rPr>
        <w:t>紀錄片《曼菲》則提及身體與生命的關係，</w:t>
      </w:r>
      <w:r w:rsidR="006C203F" w:rsidRPr="004849A4">
        <w:rPr>
          <w:rFonts w:ascii="標楷體" w:eastAsia="標楷體" w:hAnsi="標楷體" w:hint="eastAsia"/>
        </w:rPr>
        <w:t>並邀請當代</w:t>
      </w:r>
      <w:r w:rsidR="00AB2227" w:rsidRPr="004849A4">
        <w:rPr>
          <w:rFonts w:ascii="標楷體" w:eastAsia="標楷體" w:hAnsi="標楷體"/>
        </w:rPr>
        <w:t>編舞家</w:t>
      </w:r>
      <w:r w:rsidR="006C203F" w:rsidRPr="004849A4">
        <w:rPr>
          <w:rFonts w:ascii="標楷體" w:eastAsia="標楷體" w:hAnsi="標楷體" w:hint="eastAsia"/>
        </w:rPr>
        <w:t>周書毅現身分享影像及舞者日常中的肢體感知經驗，引領觀眾從身體感知生活</w:t>
      </w:r>
      <w:r w:rsidR="00BE570F" w:rsidRPr="004849A4">
        <w:rPr>
          <w:rFonts w:ascii="標楷體" w:eastAsia="標楷體" w:hAnsi="標楷體" w:hint="eastAsia"/>
        </w:rPr>
        <w:t>；此外，</w:t>
      </w:r>
      <w:r w:rsidR="00CB442D" w:rsidRPr="004849A4">
        <w:rPr>
          <w:rFonts w:ascii="標楷體" w:eastAsia="標楷體" w:hAnsi="標楷體" w:hint="eastAsia"/>
        </w:rPr>
        <w:t>為呼應主題影片《青春啦啦隊》，</w:t>
      </w:r>
      <w:r w:rsidR="00BE570F" w:rsidRPr="004849A4">
        <w:rPr>
          <w:rFonts w:ascii="標楷體" w:eastAsia="標楷體" w:hAnsi="標楷體" w:hint="eastAsia"/>
        </w:rPr>
        <w:t>7月31日電影生活節開幕記者會邀請本市啦啦隊競賽常勝隊伍-治平高中啦啦隊擔綱演出，以充滿活力及表現之肢體力與美的舞蹈，</w:t>
      </w:r>
      <w:r w:rsidR="00CB442D" w:rsidRPr="004849A4">
        <w:rPr>
          <w:rFonts w:ascii="標楷體" w:eastAsia="標楷體" w:hAnsi="標楷體" w:hint="eastAsia"/>
        </w:rPr>
        <w:t>慶祝電影生活節拉開序幕</w:t>
      </w:r>
      <w:r w:rsidR="00AB2227" w:rsidRPr="004849A4">
        <w:rPr>
          <w:rFonts w:ascii="標楷體" w:eastAsia="標楷體" w:hAnsi="標楷體"/>
        </w:rPr>
        <w:t>。</w:t>
      </w:r>
      <w:r w:rsidR="006C203F" w:rsidRPr="004849A4">
        <w:rPr>
          <w:rFonts w:ascii="標楷體" w:eastAsia="標楷體" w:hAnsi="標楷體" w:hint="eastAsia"/>
        </w:rPr>
        <w:t>在「</w:t>
      </w:r>
      <w:r w:rsidR="006C203F" w:rsidRPr="004849A4">
        <w:rPr>
          <w:rFonts w:ascii="標楷體" w:eastAsia="標楷體" w:hAnsi="標楷體"/>
        </w:rPr>
        <w:t>聲音記憶</w:t>
      </w:r>
      <w:r w:rsidR="006C203F" w:rsidRPr="004849A4">
        <w:rPr>
          <w:rFonts w:ascii="標楷體" w:eastAsia="標楷體" w:hAnsi="標楷體" w:hint="eastAsia"/>
        </w:rPr>
        <w:t>」部分，今年生活節以帽子歌后鳳飛飛生日活動「開幕盛典：記憶中的美好聲音」為開場，並放映由候孝賢導演執導、鳳飛飛主演的電</w:t>
      </w:r>
      <w:r w:rsidR="006C203F" w:rsidRPr="00BF7ACA">
        <w:rPr>
          <w:rFonts w:ascii="標楷體" w:eastAsia="標楷體" w:hAnsi="標楷體" w:hint="eastAsia"/>
        </w:rPr>
        <w:t>影《就是溜溜的她》；「時空之音</w:t>
      </w:r>
      <w:r w:rsidR="006C203F" w:rsidRPr="00BF7ACA">
        <w:rPr>
          <w:rFonts w:ascii="標楷體" w:eastAsia="標楷體" w:hAnsi="標楷體"/>
        </w:rPr>
        <w:t>-跨域舞蹈劇場」帶著觀眾走進大時代裡崩離奔走的聲響</w:t>
      </w:r>
      <w:r w:rsidR="006C203F" w:rsidRPr="00BF7ACA">
        <w:rPr>
          <w:rFonts w:ascii="標楷體" w:eastAsia="標楷體" w:hAnsi="標楷體" w:hint="eastAsia"/>
        </w:rPr>
        <w:t>空間</w:t>
      </w:r>
      <w:r w:rsidR="006C203F" w:rsidRPr="00BF7ACA">
        <w:rPr>
          <w:rFonts w:ascii="標楷體" w:eastAsia="標楷體" w:hAnsi="標楷體"/>
        </w:rPr>
        <w:t>印記</w:t>
      </w:r>
      <w:r w:rsidR="006C203F" w:rsidRPr="00BF7ACA">
        <w:rPr>
          <w:rFonts w:ascii="標楷體" w:eastAsia="標楷體" w:hAnsi="標楷體" w:hint="eastAsia"/>
        </w:rPr>
        <w:t>。</w:t>
      </w:r>
      <w:r w:rsidR="00807BD4" w:rsidRPr="00BF7ACA">
        <w:rPr>
          <w:rFonts w:ascii="標楷體" w:eastAsia="標楷體" w:hAnsi="標楷體" w:hint="eastAsia"/>
        </w:rPr>
        <w:t>此</w:t>
      </w:r>
      <w:r w:rsidR="00AB2227" w:rsidRPr="00BF7ACA">
        <w:rPr>
          <w:rFonts w:ascii="標楷體" w:eastAsia="標楷體" w:hAnsi="標楷體"/>
        </w:rPr>
        <w:t>外，</w:t>
      </w:r>
      <w:r w:rsidR="006C203F" w:rsidRPr="00BF7ACA">
        <w:rPr>
          <w:rFonts w:ascii="標楷體" w:eastAsia="標楷體" w:hAnsi="標楷體" w:hint="eastAsia"/>
        </w:rPr>
        <w:t>亦</w:t>
      </w:r>
      <w:r w:rsidR="00AB2227" w:rsidRPr="00BF7ACA">
        <w:rPr>
          <w:rFonts w:ascii="標楷體" w:eastAsia="標楷體" w:hAnsi="標楷體"/>
        </w:rPr>
        <w:t>將於馬祖新村</w:t>
      </w:r>
      <w:r w:rsidR="006C203F" w:rsidRPr="00BF7ACA">
        <w:rPr>
          <w:rFonts w:ascii="標楷體" w:eastAsia="標楷體" w:hAnsi="標楷體" w:hint="eastAsia"/>
        </w:rPr>
        <w:t>眷村文創園區辦理「</w:t>
      </w:r>
      <w:r w:rsidR="00AB2227" w:rsidRPr="00BF7ACA">
        <w:rPr>
          <w:rFonts w:ascii="標楷體" w:eastAsia="標楷體" w:hAnsi="標楷體"/>
        </w:rPr>
        <w:t>戶外放映：眷村電影院</w:t>
      </w:r>
      <w:r w:rsidR="006C203F" w:rsidRPr="00BF7ACA">
        <w:rPr>
          <w:rFonts w:ascii="標楷體" w:eastAsia="標楷體" w:hAnsi="標楷體" w:hint="eastAsia"/>
        </w:rPr>
        <w:t>」</w:t>
      </w:r>
      <w:r w:rsidR="006C203F" w:rsidRPr="00BF7ACA">
        <w:rPr>
          <w:rFonts w:ascii="標楷體" w:eastAsia="標楷體" w:hAnsi="標楷體"/>
        </w:rPr>
        <w:t>，</w:t>
      </w:r>
      <w:r w:rsidR="006C203F" w:rsidRPr="00BF7ACA">
        <w:rPr>
          <w:rFonts w:ascii="標楷體" w:eastAsia="標楷體" w:hAnsi="標楷體" w:hint="eastAsia"/>
        </w:rPr>
        <w:t>播映</w:t>
      </w:r>
      <w:r w:rsidR="00AB2227" w:rsidRPr="00BF7ACA">
        <w:rPr>
          <w:rFonts w:ascii="標楷體" w:eastAsia="標楷體" w:hAnsi="標楷體"/>
        </w:rPr>
        <w:t>李安導演經典作品《飲食男女》</w:t>
      </w:r>
      <w:r w:rsidR="006C203F" w:rsidRPr="00BF7ACA">
        <w:rPr>
          <w:rFonts w:ascii="標楷體" w:eastAsia="標楷體" w:hAnsi="標楷體" w:hint="eastAsia"/>
        </w:rPr>
        <w:t>，喚醒大家於戶外觀賞電影的美好記憶。</w:t>
      </w:r>
    </w:p>
    <w:p w:rsidR="00AB2227" w:rsidRPr="00BF7ACA" w:rsidRDefault="00AB2227" w:rsidP="00AB2227">
      <w:pPr>
        <w:rPr>
          <w:rFonts w:ascii="標楷體" w:eastAsia="標楷體" w:hAnsi="標楷體"/>
        </w:rPr>
      </w:pPr>
    </w:p>
    <w:p w:rsidR="00AB2227" w:rsidRPr="00BF7ACA" w:rsidRDefault="00807BD4" w:rsidP="0025223A">
      <w:pPr>
        <w:ind w:firstLineChars="200" w:firstLine="480"/>
        <w:rPr>
          <w:rFonts w:ascii="標楷體" w:eastAsia="標楷體" w:hAnsi="標楷體"/>
        </w:rPr>
      </w:pPr>
      <w:r w:rsidRPr="00BF7ACA">
        <w:rPr>
          <w:rFonts w:ascii="標楷體" w:eastAsia="標楷體" w:hAnsi="標楷體" w:hint="eastAsia"/>
        </w:rPr>
        <w:t>除動態活</w:t>
      </w:r>
      <w:r w:rsidR="00DA560F">
        <w:rPr>
          <w:rFonts w:ascii="標楷體" w:eastAsia="標楷體" w:hAnsi="標楷體" w:hint="eastAsia"/>
        </w:rPr>
        <w:t>動外，電影生活節更規劃了電影視覺的工作坊，邀請電影服裝設計師王佳</w:t>
      </w:r>
      <w:r w:rsidRPr="00BF7ACA">
        <w:rPr>
          <w:rFonts w:ascii="標楷體" w:eastAsia="標楷體" w:hAnsi="標楷體" w:hint="eastAsia"/>
        </w:rPr>
        <w:t>惠、電影特效</w:t>
      </w:r>
      <w:r w:rsidR="00DA560F">
        <w:rPr>
          <w:rFonts w:ascii="標楷體" w:eastAsia="標楷體" w:hAnsi="標楷體" w:hint="eastAsia"/>
        </w:rPr>
        <w:t>化妝師程薇穎分享近年的作品如《血觀音》、《返校》等電影，以及</w:t>
      </w:r>
      <w:r w:rsidRPr="00BF7ACA">
        <w:rPr>
          <w:rFonts w:ascii="標楷體" w:eastAsia="標楷體" w:hAnsi="標楷體" w:hint="eastAsia"/>
        </w:rPr>
        <w:t>其創作時的心血點滴，</w:t>
      </w:r>
      <w:r w:rsidR="00DA560F">
        <w:rPr>
          <w:rFonts w:ascii="標楷體" w:eastAsia="標楷體" w:hAnsi="標楷體" w:hint="eastAsia"/>
        </w:rPr>
        <w:t>帶領觀眾進到奇幻的視覺世界，體驗電影魔幻視覺魅力。並且針對親子觀眾</w:t>
      </w:r>
      <w:r w:rsidRPr="00BF7ACA">
        <w:rPr>
          <w:rFonts w:ascii="標楷體" w:eastAsia="標楷體" w:hAnsi="標楷體" w:hint="eastAsia"/>
        </w:rPr>
        <w:t>規劃</w:t>
      </w:r>
      <w:r w:rsidR="00AB2227" w:rsidRPr="00BF7ACA">
        <w:rPr>
          <w:rFonts w:ascii="標楷體" w:eastAsia="標楷體" w:hAnsi="標楷體"/>
        </w:rPr>
        <w:t>工作坊，</w:t>
      </w:r>
      <w:r w:rsidRPr="00BF7ACA">
        <w:rPr>
          <w:rFonts w:ascii="標楷體" w:eastAsia="標楷體" w:hAnsi="標楷體" w:hint="eastAsia"/>
        </w:rPr>
        <w:t>如</w:t>
      </w:r>
      <w:r w:rsidRPr="00BF7ACA">
        <w:rPr>
          <w:rFonts w:ascii="標楷體" w:eastAsia="標楷體" w:hAnsi="標楷體"/>
        </w:rPr>
        <w:t>運用身體增加親子密度的「與孩子共舞」、</w:t>
      </w:r>
      <w:r w:rsidRPr="00BF7ACA">
        <w:rPr>
          <w:rFonts w:ascii="標楷體" w:eastAsia="標楷體" w:hAnsi="標楷體" w:hint="eastAsia"/>
        </w:rPr>
        <w:t>眷村</w:t>
      </w:r>
      <w:r w:rsidR="00AB2227" w:rsidRPr="00BF7ACA">
        <w:rPr>
          <w:rFonts w:ascii="標楷體" w:eastAsia="標楷體" w:hAnsi="標楷體"/>
        </w:rPr>
        <w:t>記憶讀取「古蹟寫生小教室」、自製</w:t>
      </w:r>
      <w:r w:rsidR="00DA560F">
        <w:rPr>
          <w:rFonts w:ascii="標楷體" w:eastAsia="標楷體" w:hAnsi="標楷體" w:hint="eastAsia"/>
        </w:rPr>
        <w:t>大自然</w:t>
      </w:r>
      <w:r w:rsidR="00AB2227" w:rsidRPr="00BF7ACA">
        <w:rPr>
          <w:rFonts w:ascii="標楷體" w:eastAsia="標楷體" w:hAnsi="標楷體"/>
        </w:rPr>
        <w:t>鳥鳴「動力聲音實驗室」等</w:t>
      </w:r>
      <w:r w:rsidRPr="00BF7ACA">
        <w:rPr>
          <w:rFonts w:ascii="標楷體" w:eastAsia="標楷體" w:hAnsi="標楷體" w:hint="eastAsia"/>
        </w:rPr>
        <w:t>豐富課程，等待大家來參與</w:t>
      </w:r>
      <w:r w:rsidR="00AB2227" w:rsidRPr="00BF7ACA">
        <w:rPr>
          <w:rFonts w:ascii="標楷體" w:eastAsia="標楷體" w:hAnsi="標楷體"/>
        </w:rPr>
        <w:t>。</w:t>
      </w:r>
    </w:p>
    <w:p w:rsidR="00807BD4" w:rsidRPr="00BF7ACA" w:rsidRDefault="00807BD4" w:rsidP="00AB2227">
      <w:pPr>
        <w:rPr>
          <w:rFonts w:ascii="標楷體" w:eastAsia="標楷體" w:hAnsi="標楷體"/>
        </w:rPr>
      </w:pPr>
    </w:p>
    <w:p w:rsidR="00AB2227" w:rsidRPr="00BF7ACA" w:rsidRDefault="00807BD4" w:rsidP="0025223A">
      <w:pPr>
        <w:ind w:firstLineChars="200" w:firstLine="480"/>
        <w:rPr>
          <w:rFonts w:ascii="標楷體" w:eastAsia="標楷體" w:hAnsi="標楷體"/>
        </w:rPr>
      </w:pPr>
      <w:r w:rsidRPr="00BF7ACA">
        <w:rPr>
          <w:rFonts w:ascii="標楷體" w:eastAsia="標楷體" w:hAnsi="標楷體" w:hint="eastAsia"/>
        </w:rPr>
        <w:lastRenderedPageBreak/>
        <w:t>2020年電影生活節期盼從電影、</w:t>
      </w:r>
      <w:r w:rsidR="00DA560F">
        <w:rPr>
          <w:rFonts w:ascii="標楷體" w:eastAsia="標楷體" w:hAnsi="標楷體" w:hint="eastAsia"/>
        </w:rPr>
        <w:t>展演活動</w:t>
      </w:r>
      <w:r w:rsidR="00AB2227" w:rsidRPr="00BF7ACA">
        <w:rPr>
          <w:rFonts w:ascii="標楷體" w:eastAsia="標楷體" w:hAnsi="標楷體" w:hint="eastAsia"/>
        </w:rPr>
        <w:t>及工作坊等</w:t>
      </w:r>
      <w:r w:rsidRPr="00BF7ACA">
        <w:rPr>
          <w:rFonts w:ascii="標楷體" w:eastAsia="標楷體" w:hAnsi="標楷體" w:hint="eastAsia"/>
        </w:rPr>
        <w:t>多元豐富的</w:t>
      </w:r>
      <w:r w:rsidR="00DA560F">
        <w:rPr>
          <w:rFonts w:ascii="標楷體" w:eastAsia="標楷體" w:hAnsi="標楷體" w:hint="eastAsia"/>
        </w:rPr>
        <w:t>方式</w:t>
      </w:r>
      <w:r w:rsidR="00AB2227" w:rsidRPr="00BF7ACA">
        <w:rPr>
          <w:rFonts w:ascii="標楷體" w:eastAsia="標楷體" w:hAnsi="標楷體" w:hint="eastAsia"/>
        </w:rPr>
        <w:t>，邀請市</w:t>
      </w:r>
      <w:r w:rsidRPr="00BF7ACA">
        <w:rPr>
          <w:rFonts w:ascii="標楷體" w:eastAsia="標楷體" w:hAnsi="標楷體" w:hint="eastAsia"/>
        </w:rPr>
        <w:t>民</w:t>
      </w:r>
      <w:r w:rsidR="00AB2227" w:rsidRPr="00BF7ACA">
        <w:rPr>
          <w:rFonts w:ascii="標楷體" w:eastAsia="標楷體" w:hAnsi="標楷體" w:hint="eastAsia"/>
        </w:rPr>
        <w:t>朋友</w:t>
      </w:r>
      <w:r w:rsidRPr="00BF7ACA">
        <w:rPr>
          <w:rFonts w:ascii="標楷體" w:eastAsia="標楷體" w:hAnsi="標楷體" w:cs="Microsoft JhengHei UI" w:hint="eastAsia"/>
        </w:rPr>
        <w:t>一</w:t>
      </w:r>
      <w:r w:rsidR="00AB2227" w:rsidRPr="00BF7ACA">
        <w:rPr>
          <w:rFonts w:ascii="標楷體" w:eastAsia="標楷體" w:hAnsi="標楷體" w:hint="eastAsia"/>
        </w:rPr>
        <w:t>起</w:t>
      </w:r>
      <w:r w:rsidRPr="00BF7ACA">
        <w:rPr>
          <w:rFonts w:ascii="標楷體" w:eastAsia="標楷體" w:hAnsi="標楷體" w:hint="eastAsia"/>
        </w:rPr>
        <w:t>在炎炎夏日</w:t>
      </w:r>
      <w:r w:rsidR="00AB2227" w:rsidRPr="00BF7ACA">
        <w:rPr>
          <w:rFonts w:ascii="標楷體" w:eastAsia="標楷體" w:hAnsi="標楷體" w:hint="eastAsia"/>
        </w:rPr>
        <w:t>度過知性又有趣的</w:t>
      </w:r>
      <w:r w:rsidRPr="00BF7ACA">
        <w:rPr>
          <w:rFonts w:ascii="標楷體" w:eastAsia="標楷體" w:hAnsi="標楷體" w:hint="eastAsia"/>
        </w:rPr>
        <w:t>暑假時光</w:t>
      </w:r>
      <w:r w:rsidR="00AB2227" w:rsidRPr="00BF7ACA">
        <w:rPr>
          <w:rFonts w:ascii="標楷體" w:eastAsia="標楷體" w:hAnsi="標楷體" w:hint="eastAsia"/>
        </w:rPr>
        <w:t>，</w:t>
      </w:r>
      <w:r w:rsidRPr="00BF7ACA">
        <w:rPr>
          <w:rFonts w:ascii="標楷體" w:eastAsia="標楷體" w:hAnsi="標楷體" w:hint="eastAsia"/>
        </w:rPr>
        <w:t>體驗日常生活中的美好事物與記憶，並感覺</w:t>
      </w:r>
      <w:r w:rsidR="00AB2227" w:rsidRPr="00BF7ACA">
        <w:rPr>
          <w:rFonts w:ascii="標楷體" w:eastAsia="標楷體" w:hAnsi="標楷體" w:hint="eastAsia"/>
        </w:rPr>
        <w:t>電影裡的</w:t>
      </w:r>
      <w:r w:rsidRPr="00BF7ACA">
        <w:rPr>
          <w:rFonts w:ascii="標楷體" w:eastAsia="標楷體" w:hAnsi="標楷體" w:hint="eastAsia"/>
        </w:rPr>
        <w:t>奇幻又</w:t>
      </w:r>
      <w:r w:rsidR="00AB2227" w:rsidRPr="00BF7ACA">
        <w:rPr>
          <w:rFonts w:ascii="標楷體" w:eastAsia="標楷體" w:hAnsi="標楷體" w:hint="eastAsia"/>
        </w:rPr>
        <w:t>美好</w:t>
      </w:r>
      <w:r w:rsidRPr="00BF7ACA">
        <w:rPr>
          <w:rFonts w:ascii="標楷體" w:eastAsia="標楷體" w:hAnsi="標楷體" w:hint="eastAsia"/>
        </w:rPr>
        <w:t>的</w:t>
      </w:r>
      <w:r w:rsidR="00AB2227" w:rsidRPr="00BF7ACA">
        <w:rPr>
          <w:rFonts w:ascii="標楷體" w:eastAsia="標楷體" w:hAnsi="標楷體" w:hint="eastAsia"/>
        </w:rPr>
        <w:t>元素</w:t>
      </w:r>
      <w:r w:rsidRPr="00BF7ACA">
        <w:rPr>
          <w:rFonts w:ascii="標楷體" w:eastAsia="標楷體" w:hAnsi="標楷體" w:hint="eastAsia"/>
        </w:rPr>
        <w:t>，並將影像藝術</w:t>
      </w:r>
      <w:r w:rsidR="00AB2227" w:rsidRPr="00BF7ACA">
        <w:rPr>
          <w:rFonts w:ascii="標楷體" w:eastAsia="標楷體" w:hAnsi="標楷體" w:hint="eastAsia"/>
        </w:rPr>
        <w:t>帶</w:t>
      </w:r>
      <w:r w:rsidRPr="00BF7ACA">
        <w:rPr>
          <w:rFonts w:ascii="標楷體" w:eastAsia="標楷體" w:hAnsi="標楷體" w:cs="Microsoft JhengHei UI" w:hint="eastAsia"/>
        </w:rPr>
        <w:t>入</w:t>
      </w:r>
      <w:r w:rsidR="00AB2227" w:rsidRPr="00BF7ACA">
        <w:rPr>
          <w:rFonts w:ascii="標楷體" w:eastAsia="標楷體" w:hAnsi="標楷體" w:hint="eastAsia"/>
        </w:rPr>
        <w:t>市</w:t>
      </w:r>
      <w:r w:rsidRPr="00BF7ACA">
        <w:rPr>
          <w:rFonts w:ascii="標楷體" w:eastAsia="標楷體" w:hAnsi="標楷體" w:hint="eastAsia"/>
        </w:rPr>
        <w:t>民</w:t>
      </w:r>
      <w:r w:rsidR="00AB2227" w:rsidRPr="00BF7ACA">
        <w:rPr>
          <w:rFonts w:ascii="標楷體" w:eastAsia="標楷體" w:hAnsi="標楷體" w:hint="eastAsia"/>
        </w:rPr>
        <w:t>的</w:t>
      </w:r>
      <w:r w:rsidRPr="00BF7ACA">
        <w:rPr>
          <w:rFonts w:ascii="標楷體" w:eastAsia="標楷體" w:hAnsi="標楷體" w:hint="eastAsia"/>
        </w:rPr>
        <w:t>日常生</w:t>
      </w:r>
      <w:r w:rsidR="00AB2227" w:rsidRPr="00BF7ACA">
        <w:rPr>
          <w:rFonts w:ascii="標楷體" w:eastAsia="標楷體" w:hAnsi="標楷體" w:hint="eastAsia"/>
        </w:rPr>
        <w:t>活之中！詳情請見官方網站：</w:t>
      </w:r>
      <w:r w:rsidR="00AB2227" w:rsidRPr="00BF7ACA">
        <w:rPr>
          <w:rFonts w:ascii="標楷體" w:eastAsia="標楷體" w:hAnsi="標楷體"/>
        </w:rPr>
        <w:t>http://www.taoyuan.arts-cinema.com或臉書專頁：</w:t>
      </w:r>
      <w:hyperlink r:id="rId7" w:history="1">
        <w:r w:rsidR="00AB2227" w:rsidRPr="00BF7ACA">
          <w:rPr>
            <w:rStyle w:val="a5"/>
            <w:rFonts w:ascii="標楷體" w:eastAsia="標楷體" w:hAnsi="標楷體"/>
            <w:color w:val="auto"/>
          </w:rPr>
          <w:t>https://www.facebook.com/taoyuanArtsCinema/</w:t>
        </w:r>
      </w:hyperlink>
    </w:p>
    <w:p w:rsidR="0069433B" w:rsidRPr="00BF7ACA" w:rsidRDefault="0069433B" w:rsidP="00AB2227">
      <w:pPr>
        <w:rPr>
          <w:rFonts w:ascii="標楷體" w:eastAsia="標楷體" w:hAnsi="標楷體"/>
        </w:rPr>
      </w:pPr>
    </w:p>
    <w:p w:rsidR="00BF7ACA" w:rsidRPr="00BF7ACA" w:rsidRDefault="00BF7ACA">
      <w:pPr>
        <w:rPr>
          <w:rFonts w:ascii="標楷體" w:eastAsia="標楷體" w:hAnsi="標楷體"/>
        </w:rPr>
      </w:pPr>
      <w:r w:rsidRPr="00BF7ACA">
        <w:rPr>
          <w:rFonts w:ascii="標楷體" w:eastAsia="標楷體" w:hAnsi="標楷體"/>
        </w:rPr>
        <w:br w:type="page"/>
      </w:r>
    </w:p>
    <w:p w:rsidR="008E18AC" w:rsidRPr="00BF7ACA" w:rsidRDefault="004849A4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pt;height:586.5pt">
            <v:imagedata r:id="rId8" o:title="8月_日常美好_修_Magnificent_曲線3_OL-01"/>
          </v:shape>
        </w:pict>
      </w:r>
    </w:p>
    <w:sectPr w:rsidR="008E18AC" w:rsidRPr="00BF7ACA" w:rsidSect="004B6759">
      <w:pgSz w:w="11900" w:h="16840"/>
      <w:pgMar w:top="1440" w:right="1800" w:bottom="1440" w:left="180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11D" w:rsidRDefault="0012711D" w:rsidP="00D800D6">
      <w:r>
        <w:separator/>
      </w:r>
    </w:p>
  </w:endnote>
  <w:endnote w:type="continuationSeparator" w:id="0">
    <w:p w:rsidR="0012711D" w:rsidRDefault="0012711D" w:rsidP="00D80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超研澤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11D" w:rsidRDefault="0012711D" w:rsidP="00D800D6">
      <w:r>
        <w:separator/>
      </w:r>
    </w:p>
  </w:footnote>
  <w:footnote w:type="continuationSeparator" w:id="0">
    <w:p w:rsidR="0012711D" w:rsidRDefault="0012711D" w:rsidP="00D800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CB9"/>
    <w:rsid w:val="00027D55"/>
    <w:rsid w:val="00042DEE"/>
    <w:rsid w:val="00083999"/>
    <w:rsid w:val="00093DD2"/>
    <w:rsid w:val="00096AF8"/>
    <w:rsid w:val="0012711D"/>
    <w:rsid w:val="001420D7"/>
    <w:rsid w:val="00145D07"/>
    <w:rsid w:val="001B2668"/>
    <w:rsid w:val="001D4882"/>
    <w:rsid w:val="002343E3"/>
    <w:rsid w:val="0025223A"/>
    <w:rsid w:val="002C06C4"/>
    <w:rsid w:val="002C26BB"/>
    <w:rsid w:val="002D41B6"/>
    <w:rsid w:val="00363095"/>
    <w:rsid w:val="0036336F"/>
    <w:rsid w:val="003A3320"/>
    <w:rsid w:val="00402F1F"/>
    <w:rsid w:val="004623A5"/>
    <w:rsid w:val="004667C5"/>
    <w:rsid w:val="00480308"/>
    <w:rsid w:val="004814AF"/>
    <w:rsid w:val="004849A4"/>
    <w:rsid w:val="004A35ED"/>
    <w:rsid w:val="004B6759"/>
    <w:rsid w:val="00522221"/>
    <w:rsid w:val="00555CD3"/>
    <w:rsid w:val="00576F55"/>
    <w:rsid w:val="005A4C3B"/>
    <w:rsid w:val="005B4DC4"/>
    <w:rsid w:val="005E76E2"/>
    <w:rsid w:val="005E7997"/>
    <w:rsid w:val="0069433B"/>
    <w:rsid w:val="006C1C55"/>
    <w:rsid w:val="006C203F"/>
    <w:rsid w:val="006D7E7E"/>
    <w:rsid w:val="00714A78"/>
    <w:rsid w:val="007439F7"/>
    <w:rsid w:val="0078197B"/>
    <w:rsid w:val="00783598"/>
    <w:rsid w:val="007D297D"/>
    <w:rsid w:val="00807BD4"/>
    <w:rsid w:val="008B2ABF"/>
    <w:rsid w:val="008E18AC"/>
    <w:rsid w:val="008F2B01"/>
    <w:rsid w:val="009334D0"/>
    <w:rsid w:val="0098783C"/>
    <w:rsid w:val="009A1B07"/>
    <w:rsid w:val="009A3829"/>
    <w:rsid w:val="009C7DF9"/>
    <w:rsid w:val="00AB2227"/>
    <w:rsid w:val="00B5767F"/>
    <w:rsid w:val="00B97CB9"/>
    <w:rsid w:val="00BC46F5"/>
    <w:rsid w:val="00BE570F"/>
    <w:rsid w:val="00BF7ACA"/>
    <w:rsid w:val="00CB442D"/>
    <w:rsid w:val="00CC5899"/>
    <w:rsid w:val="00D2288B"/>
    <w:rsid w:val="00D800D6"/>
    <w:rsid w:val="00DA560F"/>
    <w:rsid w:val="00E15C4C"/>
    <w:rsid w:val="00E84525"/>
    <w:rsid w:val="00EA5502"/>
    <w:rsid w:val="00EE5F9B"/>
    <w:rsid w:val="00F02ED6"/>
    <w:rsid w:val="00F243AB"/>
    <w:rsid w:val="00F3670C"/>
    <w:rsid w:val="00F51EF9"/>
    <w:rsid w:val="00F825E4"/>
    <w:rsid w:val="00FC48E6"/>
    <w:rsid w:val="00FE0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CB9"/>
    <w:rPr>
      <w:rFonts w:ascii="新細明體" w:eastAsia="新細明體" w:hAnsi="新細明體" w:cs="新細明體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CB9"/>
    <w:pPr>
      <w:widowControl w:val="0"/>
    </w:pPr>
    <w:rPr>
      <w:rFonts w:hAnsiTheme="minorHAnsi" w:cstheme="minorBidi"/>
      <w:kern w:val="2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97CB9"/>
    <w:rPr>
      <w:rFonts w:ascii="新細明體" w:eastAsia="新細明體"/>
      <w:sz w:val="18"/>
      <w:szCs w:val="18"/>
    </w:rPr>
  </w:style>
  <w:style w:type="character" w:styleId="a5">
    <w:name w:val="Hyperlink"/>
    <w:basedOn w:val="a0"/>
    <w:uiPriority w:val="99"/>
    <w:unhideWhenUsed/>
    <w:rsid w:val="00B97CB9"/>
    <w:rPr>
      <w:color w:val="0563C1" w:themeColor="hyperlink"/>
      <w:u w:val="single"/>
    </w:rPr>
  </w:style>
  <w:style w:type="paragraph" w:styleId="Web">
    <w:name w:val="Normal (Web)"/>
    <w:basedOn w:val="a"/>
    <w:uiPriority w:val="99"/>
    <w:unhideWhenUsed/>
    <w:rsid w:val="00E15C4C"/>
    <w:pPr>
      <w:spacing w:before="100" w:beforeAutospacing="1" w:after="100" w:afterAutospacing="1"/>
    </w:pPr>
  </w:style>
  <w:style w:type="paragraph" w:styleId="a6">
    <w:name w:val="header"/>
    <w:basedOn w:val="a"/>
    <w:link w:val="a7"/>
    <w:uiPriority w:val="99"/>
    <w:unhideWhenUsed/>
    <w:rsid w:val="00D800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800D6"/>
    <w:rPr>
      <w:rFonts w:ascii="新細明體" w:eastAsia="新細明體" w:hAnsi="新細明體" w:cs="新細明體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800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800D6"/>
    <w:rPr>
      <w:rFonts w:ascii="新細明體" w:eastAsia="新細明體" w:hAnsi="新細明體" w:cs="新細明體"/>
      <w:kern w:val="0"/>
      <w:sz w:val="20"/>
      <w:szCs w:val="20"/>
    </w:rPr>
  </w:style>
  <w:style w:type="table" w:styleId="aa">
    <w:name w:val="Table Grid"/>
    <w:basedOn w:val="a1"/>
    <w:uiPriority w:val="59"/>
    <w:rsid w:val="00027D55"/>
    <w:rPr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CB9"/>
    <w:rPr>
      <w:rFonts w:ascii="新細明體" w:eastAsia="新細明體" w:hAnsi="新細明體" w:cs="新細明體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CB9"/>
    <w:pPr>
      <w:widowControl w:val="0"/>
    </w:pPr>
    <w:rPr>
      <w:rFonts w:hAnsiTheme="minorHAnsi" w:cstheme="minorBidi"/>
      <w:kern w:val="2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97CB9"/>
    <w:rPr>
      <w:rFonts w:ascii="新細明體" w:eastAsia="新細明體"/>
      <w:sz w:val="18"/>
      <w:szCs w:val="18"/>
    </w:rPr>
  </w:style>
  <w:style w:type="character" w:styleId="a5">
    <w:name w:val="Hyperlink"/>
    <w:basedOn w:val="a0"/>
    <w:uiPriority w:val="99"/>
    <w:unhideWhenUsed/>
    <w:rsid w:val="00B97CB9"/>
    <w:rPr>
      <w:color w:val="0563C1" w:themeColor="hyperlink"/>
      <w:u w:val="single"/>
    </w:rPr>
  </w:style>
  <w:style w:type="paragraph" w:styleId="Web">
    <w:name w:val="Normal (Web)"/>
    <w:basedOn w:val="a"/>
    <w:uiPriority w:val="99"/>
    <w:unhideWhenUsed/>
    <w:rsid w:val="00E15C4C"/>
    <w:pPr>
      <w:spacing w:before="100" w:beforeAutospacing="1" w:after="100" w:afterAutospacing="1"/>
    </w:pPr>
  </w:style>
  <w:style w:type="paragraph" w:styleId="a6">
    <w:name w:val="header"/>
    <w:basedOn w:val="a"/>
    <w:link w:val="a7"/>
    <w:uiPriority w:val="99"/>
    <w:unhideWhenUsed/>
    <w:rsid w:val="00D800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800D6"/>
    <w:rPr>
      <w:rFonts w:ascii="新細明體" w:eastAsia="新細明體" w:hAnsi="新細明體" w:cs="新細明體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800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800D6"/>
    <w:rPr>
      <w:rFonts w:ascii="新細明體" w:eastAsia="新細明體" w:hAnsi="新細明體" w:cs="新細明體"/>
      <w:kern w:val="0"/>
      <w:sz w:val="20"/>
      <w:szCs w:val="20"/>
    </w:rPr>
  </w:style>
  <w:style w:type="table" w:styleId="aa">
    <w:name w:val="Table Grid"/>
    <w:basedOn w:val="a1"/>
    <w:uiPriority w:val="59"/>
    <w:rsid w:val="00027D55"/>
    <w:rPr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36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www.facebook.com/taoyuanArtsCinema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3</Pages>
  <Words>192</Words>
  <Characters>1100</Characters>
  <Application>Microsoft Office Word</Application>
  <DocSecurity>0</DocSecurity>
  <Lines>9</Lines>
  <Paragraphs>2</Paragraphs>
  <ScaleCrop>false</ScaleCrop>
  <Company/>
  <LinksUpToDate>false</LinksUpToDate>
  <CharactersWithSpaces>1290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anima0415@yahoo.com.tw</dc:creator>
  <cp:keywords/>
  <dc:description/>
  <cp:lastModifiedBy>劉又瑜</cp:lastModifiedBy>
  <cp:revision>11</cp:revision>
  <dcterms:created xsi:type="dcterms:W3CDTF">2019-10-30T13:52:00Z</dcterms:created>
  <dcterms:modified xsi:type="dcterms:W3CDTF">2020-07-21T07:41:00Z</dcterms:modified>
</cp:coreProperties>
</file>