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F" w:rsidRPr="00BE2B98" w:rsidRDefault="00FD769D" w:rsidP="006264A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原鄉兒童事故傷害防制行動方案</w:t>
      </w:r>
      <w:r w:rsidR="00B13A63" w:rsidRPr="00BE2B98">
        <w:rPr>
          <w:rFonts w:ascii="標楷體" w:eastAsia="標楷體" w:hAnsi="標楷體" w:hint="eastAsia"/>
          <w:b/>
          <w:sz w:val="32"/>
          <w:szCs w:val="32"/>
        </w:rPr>
        <w:t>成果發表會</w:t>
      </w:r>
      <w:r w:rsidR="008339FA">
        <w:rPr>
          <w:rFonts w:ascii="標楷體" w:eastAsia="標楷體" w:hAnsi="標楷體" w:hint="eastAsia"/>
          <w:b/>
          <w:sz w:val="32"/>
          <w:szCs w:val="32"/>
        </w:rPr>
        <w:t>新聞稿</w:t>
      </w:r>
    </w:p>
    <w:p w:rsidR="00C617DC" w:rsidRPr="00BE2B98" w:rsidRDefault="00F36390" w:rsidP="006264A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E2B98">
        <w:rPr>
          <w:rFonts w:ascii="標楷體" w:eastAsia="標楷體" w:hAnsi="標楷體" w:hint="eastAsia"/>
          <w:b/>
          <w:sz w:val="32"/>
          <w:szCs w:val="32"/>
        </w:rPr>
        <w:t>幸福苗栗  原鄉人口少  每</w:t>
      </w:r>
      <w:proofErr w:type="gramStart"/>
      <w:r w:rsidRPr="00BE2B98">
        <w:rPr>
          <w:rFonts w:ascii="標楷體" w:eastAsia="標楷體" w:hAnsi="標楷體" w:hint="eastAsia"/>
          <w:b/>
          <w:sz w:val="32"/>
          <w:szCs w:val="32"/>
        </w:rPr>
        <w:t>個</w:t>
      </w:r>
      <w:proofErr w:type="gramEnd"/>
      <w:r w:rsidRPr="00BE2B98">
        <w:rPr>
          <w:rFonts w:ascii="標楷體" w:eastAsia="標楷體" w:hAnsi="標楷體" w:hint="eastAsia"/>
          <w:b/>
          <w:sz w:val="32"/>
          <w:szCs w:val="32"/>
        </w:rPr>
        <w:t>孩子都是寶</w:t>
      </w:r>
    </w:p>
    <w:p w:rsidR="00B13A63" w:rsidRDefault="00B13A63" w:rsidP="00B13A63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發文日期：112年12月</w:t>
      </w:r>
      <w:r w:rsidR="006E5D7B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</w:t>
      </w:r>
    </w:p>
    <w:p w:rsidR="000150FB" w:rsidRDefault="00B13A63" w:rsidP="00B13A63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聯絡人及電話：</w:t>
      </w:r>
    </w:p>
    <w:p w:rsidR="00B13A63" w:rsidRDefault="00B13A63" w:rsidP="000150FB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衛生局保健</w:t>
      </w:r>
      <w:proofErr w:type="gramStart"/>
      <w:r>
        <w:rPr>
          <w:rFonts w:ascii="標楷體" w:eastAsia="標楷體" w:hAnsi="標楷體" w:hint="eastAsia"/>
          <w:szCs w:val="24"/>
        </w:rPr>
        <w:t>科</w:t>
      </w:r>
      <w:proofErr w:type="gramEnd"/>
      <w:r>
        <w:rPr>
          <w:rFonts w:ascii="標楷體" w:eastAsia="標楷體" w:hAnsi="標楷體" w:hint="eastAsia"/>
          <w:szCs w:val="24"/>
        </w:rPr>
        <w:t>科長  廖秀慧  037-558500</w:t>
      </w:r>
    </w:p>
    <w:p w:rsidR="000150FB" w:rsidRDefault="000150FB" w:rsidP="000150FB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技士  王愛卿   專案助理  鄭如君  037-558520</w:t>
      </w:r>
    </w:p>
    <w:p w:rsidR="000150FB" w:rsidRDefault="000150FB" w:rsidP="000150FB">
      <w:pPr>
        <w:jc w:val="right"/>
        <w:rPr>
          <w:rFonts w:ascii="標楷體" w:eastAsia="標楷體" w:hAnsi="標楷體"/>
          <w:szCs w:val="24"/>
        </w:rPr>
      </w:pPr>
    </w:p>
    <w:p w:rsidR="006E5D7B" w:rsidRDefault="00AF0FF1" w:rsidP="0094443F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苗栗縣政府衛生局</w:t>
      </w:r>
      <w:r w:rsidR="00BE2B98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E2B98">
        <w:rPr>
          <w:rFonts w:ascii="標楷體" w:eastAsia="標楷體" w:hAnsi="標楷體" w:hint="eastAsia"/>
          <w:sz w:val="28"/>
          <w:szCs w:val="28"/>
        </w:rPr>
        <w:t>112年</w:t>
      </w:r>
      <w:r>
        <w:rPr>
          <w:rFonts w:ascii="標楷體" w:eastAsia="標楷體" w:hAnsi="標楷體" w:hint="eastAsia"/>
          <w:sz w:val="28"/>
          <w:szCs w:val="28"/>
        </w:rPr>
        <w:t>12月13日在苗栗縣</w:t>
      </w:r>
      <w:r w:rsidR="001E062C">
        <w:rPr>
          <w:rFonts w:ascii="標楷體" w:eastAsia="標楷體" w:hAnsi="標楷體" w:hint="eastAsia"/>
          <w:sz w:val="28"/>
          <w:szCs w:val="28"/>
        </w:rPr>
        <w:t>泰</w:t>
      </w:r>
      <w:r w:rsidR="00BE2B98">
        <w:rPr>
          <w:rFonts w:ascii="標楷體" w:eastAsia="標楷體" w:hAnsi="標楷體" w:hint="eastAsia"/>
          <w:sz w:val="28"/>
          <w:szCs w:val="28"/>
        </w:rPr>
        <w:t>安鄉</w:t>
      </w:r>
      <w:r>
        <w:rPr>
          <w:rFonts w:ascii="標楷體" w:eastAsia="標楷體" w:hAnsi="標楷體" w:hint="eastAsia"/>
          <w:sz w:val="28"/>
          <w:szCs w:val="28"/>
        </w:rPr>
        <w:t>泰雅文物館舉辦「</w:t>
      </w:r>
      <w:r w:rsidR="0094443F">
        <w:rPr>
          <w:rFonts w:ascii="標楷體" w:eastAsia="標楷體" w:hAnsi="標楷體" w:hint="eastAsia"/>
          <w:sz w:val="28"/>
          <w:szCs w:val="28"/>
        </w:rPr>
        <w:t>原鄉</w:t>
      </w:r>
      <w:r>
        <w:rPr>
          <w:rFonts w:ascii="標楷體" w:eastAsia="標楷體" w:hAnsi="標楷體" w:hint="eastAsia"/>
          <w:sz w:val="28"/>
          <w:szCs w:val="28"/>
        </w:rPr>
        <w:t>兒童事故傷害防制行動方案成果發表會」，</w:t>
      </w:r>
      <w:r w:rsidR="003E064F">
        <w:rPr>
          <w:rFonts w:ascii="標楷體" w:eastAsia="標楷體" w:hAnsi="標楷體" w:hint="eastAsia"/>
          <w:sz w:val="28"/>
          <w:szCs w:val="28"/>
        </w:rPr>
        <w:t>此次活動</w:t>
      </w:r>
      <w:r w:rsidR="00BE2B98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邀請</w:t>
      </w:r>
      <w:r w:rsidR="00BE2B98">
        <w:rPr>
          <w:rFonts w:ascii="標楷體" w:eastAsia="標楷體" w:hAnsi="標楷體" w:hint="eastAsia"/>
          <w:sz w:val="28"/>
          <w:szCs w:val="28"/>
        </w:rPr>
        <w:t>衛生福利部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BE2B98">
        <w:rPr>
          <w:rFonts w:ascii="標楷體" w:eastAsia="標楷體" w:hAnsi="標楷體" w:hint="eastAsia"/>
          <w:sz w:val="28"/>
          <w:szCs w:val="28"/>
        </w:rPr>
        <w:t>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健</w:t>
      </w:r>
      <w:r w:rsidR="00BE2B98">
        <w:rPr>
          <w:rFonts w:ascii="標楷體" w:eastAsia="標楷體" w:hAnsi="標楷體" w:hint="eastAsia"/>
          <w:sz w:val="28"/>
          <w:szCs w:val="28"/>
        </w:rPr>
        <w:t>康</w:t>
      </w:r>
      <w:r>
        <w:rPr>
          <w:rFonts w:ascii="標楷體" w:eastAsia="標楷體" w:hAnsi="標楷體" w:hint="eastAsia"/>
          <w:sz w:val="28"/>
          <w:szCs w:val="28"/>
        </w:rPr>
        <w:t>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、宜蘭縣政府衛生局、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中市政府衛生局、嘉義縣衛生局、屏東縣政府衛生局</w:t>
      </w:r>
      <w:r w:rsidR="00F801B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03E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03E6D">
        <w:rPr>
          <w:rFonts w:ascii="標楷體" w:eastAsia="標楷體" w:hAnsi="標楷體" w:hint="eastAsia"/>
          <w:sz w:val="28"/>
          <w:szCs w:val="28"/>
        </w:rPr>
        <w:t>東縣政府衛生局、</w:t>
      </w:r>
      <w:r w:rsidR="00F801BD">
        <w:rPr>
          <w:rFonts w:ascii="標楷體" w:eastAsia="標楷體" w:hAnsi="標楷體" w:hint="eastAsia"/>
          <w:sz w:val="28"/>
          <w:szCs w:val="28"/>
        </w:rPr>
        <w:t>社區耆老、幼兒園、托嬰中心及</w:t>
      </w:r>
      <w:r w:rsidR="006E5D7B">
        <w:rPr>
          <w:rFonts w:ascii="標楷體" w:eastAsia="標楷體" w:hAnsi="標楷體" w:hint="eastAsia"/>
          <w:sz w:val="28"/>
          <w:szCs w:val="28"/>
        </w:rPr>
        <w:t>本府相關局處共同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BE2B98">
        <w:rPr>
          <w:rFonts w:ascii="標楷體" w:eastAsia="標楷體" w:hAnsi="標楷體" w:hint="eastAsia"/>
          <w:sz w:val="28"/>
          <w:szCs w:val="28"/>
        </w:rPr>
        <w:t>，並將同步視訊轉播</w:t>
      </w:r>
      <w:r w:rsidR="006E5D7B">
        <w:rPr>
          <w:rFonts w:ascii="標楷體" w:eastAsia="標楷體" w:hAnsi="標楷體" w:hint="eastAsia"/>
          <w:sz w:val="28"/>
          <w:szCs w:val="28"/>
        </w:rPr>
        <w:t>。</w:t>
      </w:r>
    </w:p>
    <w:p w:rsidR="00BE2B98" w:rsidRPr="00BE2B98" w:rsidRDefault="00BE2B98" w:rsidP="0094443F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6E5D7B" w:rsidRDefault="009B01BC" w:rsidP="000F1D90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  <w:r w:rsidRPr="009B01BC">
        <w:rPr>
          <w:rFonts w:ascii="標楷體" w:eastAsia="標楷體" w:hAnsi="標楷體" w:hint="eastAsia"/>
          <w:sz w:val="28"/>
          <w:szCs w:val="28"/>
        </w:rPr>
        <w:t>在兒童的健康問題中，「事故傷害」所造成的危害最為嚴重。過去雖然政府與民間都對「兒童事故傷害防制」工作盡了不少力，且「兒童事故傷害」已漸漸受到國人的重視，但是「事故傷害」仍舊是我國1-14歲兒童首要死因。</w:t>
      </w:r>
      <w:r w:rsidR="006E5D7B" w:rsidRPr="006E5D7B">
        <w:rPr>
          <w:rFonts w:ascii="標楷體" w:eastAsia="標楷體" w:hAnsi="標楷體" w:hint="eastAsia"/>
          <w:sz w:val="28"/>
          <w:szCs w:val="28"/>
        </w:rPr>
        <w:t>為期原鄉孩子能健康平安的長大，</w:t>
      </w:r>
      <w:r w:rsidR="000F1D90">
        <w:rPr>
          <w:rFonts w:ascii="標楷體" w:eastAsia="標楷體" w:hAnsi="標楷體" w:hint="eastAsia"/>
          <w:sz w:val="28"/>
          <w:szCs w:val="28"/>
        </w:rPr>
        <w:t>此次原鄉兒童事故傷害防制</w:t>
      </w:r>
      <w:r w:rsidR="006E5D7B" w:rsidRPr="006E5D7B">
        <w:rPr>
          <w:rFonts w:ascii="標楷體" w:eastAsia="標楷體" w:hAnsi="標楷體" w:hint="eastAsia"/>
          <w:sz w:val="28"/>
          <w:szCs w:val="28"/>
        </w:rPr>
        <w:t>計畫以泰安鄉、南庒鄉為推動鄉鎮，</w:t>
      </w:r>
      <w:r w:rsidR="001825AF" w:rsidRPr="006E5D7B">
        <w:rPr>
          <w:rFonts w:ascii="標楷體" w:eastAsia="標楷體" w:hAnsi="標楷體" w:hint="eastAsia"/>
          <w:sz w:val="28"/>
          <w:szCs w:val="28"/>
        </w:rPr>
        <w:t>透過</w:t>
      </w:r>
      <w:r w:rsidR="00A3033A" w:rsidRPr="00F801BD">
        <w:rPr>
          <w:rFonts w:ascii="標楷體" w:eastAsia="標楷體" w:hAnsi="標楷體" w:hint="eastAsia"/>
          <w:sz w:val="28"/>
          <w:szCs w:val="28"/>
        </w:rPr>
        <w:t>衛生所結合在地可運用資源(如部落文化健康站、社區組織、協會、志工團體等)，</w:t>
      </w:r>
      <w:r w:rsidR="000F1D90">
        <w:rPr>
          <w:rFonts w:ascii="標楷體" w:eastAsia="標楷體" w:hAnsi="標楷體" w:hint="eastAsia"/>
          <w:sz w:val="28"/>
          <w:szCs w:val="28"/>
        </w:rPr>
        <w:t>進行兒童在</w:t>
      </w:r>
      <w:r w:rsidR="00A3033A" w:rsidRPr="006E5D7B">
        <w:rPr>
          <w:rFonts w:ascii="標楷體" w:eastAsia="標楷體" w:hAnsi="標楷體" w:hint="eastAsia"/>
          <w:sz w:val="28"/>
          <w:szCs w:val="28"/>
        </w:rPr>
        <w:t>居家、幼兒園及部落環境安全檢核</w:t>
      </w:r>
      <w:r w:rsidR="00730E7A">
        <w:rPr>
          <w:rFonts w:ascii="標楷體" w:eastAsia="標楷體" w:hAnsi="標楷體" w:hint="eastAsia"/>
          <w:sz w:val="28"/>
          <w:szCs w:val="28"/>
        </w:rPr>
        <w:t>及改善、</w:t>
      </w:r>
      <w:r w:rsidR="00A3033A">
        <w:rPr>
          <w:rFonts w:ascii="標楷體" w:eastAsia="標楷體" w:hAnsi="標楷體" w:hint="eastAsia"/>
          <w:sz w:val="28"/>
          <w:szCs w:val="28"/>
        </w:rPr>
        <w:t>幼兒園傷害防制教案及教具研發，落實</w:t>
      </w:r>
      <w:r w:rsidR="00A3033A" w:rsidRPr="006E5D7B">
        <w:rPr>
          <w:rFonts w:ascii="標楷體" w:eastAsia="標楷體" w:hAnsi="標楷體" w:hint="eastAsia"/>
          <w:sz w:val="28"/>
          <w:szCs w:val="28"/>
        </w:rPr>
        <w:t>「從心開始、從意識啟動」的行動方案</w:t>
      </w:r>
      <w:r w:rsidR="00A3033A">
        <w:rPr>
          <w:rFonts w:ascii="標楷體" w:eastAsia="標楷體" w:hAnsi="標楷體" w:hint="eastAsia"/>
          <w:sz w:val="28"/>
          <w:szCs w:val="28"/>
        </w:rPr>
        <w:t>，以</w:t>
      </w:r>
      <w:r w:rsidR="007D335F">
        <w:rPr>
          <w:rFonts w:ascii="標楷體" w:eastAsia="標楷體" w:hAnsi="標楷體" w:hint="eastAsia"/>
          <w:sz w:val="28"/>
          <w:szCs w:val="28"/>
        </w:rPr>
        <w:t>提升民眾健康意識，營造安全環境。</w:t>
      </w:r>
    </w:p>
    <w:p w:rsidR="00BE2B98" w:rsidRDefault="00BE2B98" w:rsidP="0094443F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</w:p>
    <w:p w:rsidR="00D82C85" w:rsidRDefault="009B01BC" w:rsidP="00F801BD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  <w:r w:rsidRPr="009B01BC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成果展</w:t>
      </w:r>
      <w:r w:rsidR="006E5D7B">
        <w:rPr>
          <w:rFonts w:ascii="標楷體" w:eastAsia="標楷體" w:hAnsi="標楷體" w:hint="eastAsia"/>
          <w:sz w:val="28"/>
          <w:szCs w:val="28"/>
        </w:rPr>
        <w:t>安排</w:t>
      </w:r>
      <w:r w:rsidR="000F1D90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3E064F">
        <w:rPr>
          <w:rFonts w:ascii="標楷體" w:eastAsia="標楷體" w:hAnsi="標楷體" w:hint="eastAsia"/>
          <w:sz w:val="28"/>
          <w:szCs w:val="28"/>
        </w:rPr>
        <w:t>動態口報及</w:t>
      </w:r>
      <w:proofErr w:type="gramEnd"/>
      <w:r w:rsidR="00AF0FF1">
        <w:rPr>
          <w:rFonts w:ascii="標楷體" w:eastAsia="標楷體" w:hAnsi="標楷體" w:hint="eastAsia"/>
          <w:sz w:val="28"/>
          <w:szCs w:val="28"/>
        </w:rPr>
        <w:t>靜態展示</w:t>
      </w:r>
      <w:r w:rsidR="00A3033A">
        <w:rPr>
          <w:rFonts w:ascii="標楷體" w:eastAsia="標楷體" w:hAnsi="標楷體" w:hint="eastAsia"/>
          <w:sz w:val="28"/>
          <w:szCs w:val="28"/>
        </w:rPr>
        <w:t>，</w:t>
      </w:r>
      <w:r w:rsidR="001825AF">
        <w:rPr>
          <w:rFonts w:ascii="標楷體" w:eastAsia="標楷體" w:hAnsi="標楷體" w:hint="eastAsia"/>
          <w:sz w:val="28"/>
          <w:szCs w:val="28"/>
        </w:rPr>
        <w:t>透過這次</w:t>
      </w:r>
      <w:r w:rsidR="0094443F">
        <w:rPr>
          <w:rFonts w:ascii="標楷體" w:eastAsia="標楷體" w:hAnsi="標楷體" w:hint="eastAsia"/>
          <w:sz w:val="28"/>
          <w:szCs w:val="28"/>
        </w:rPr>
        <w:t>居家安全環境檢核</w:t>
      </w:r>
      <w:r w:rsidR="00FA2FF7">
        <w:rPr>
          <w:rFonts w:ascii="標楷體" w:eastAsia="標楷體" w:hAnsi="標楷體" w:hint="eastAsia"/>
          <w:sz w:val="28"/>
          <w:szCs w:val="28"/>
        </w:rPr>
        <w:t>結果</w:t>
      </w:r>
      <w:r w:rsidR="0094443F">
        <w:rPr>
          <w:rFonts w:ascii="標楷體" w:eastAsia="標楷體" w:hAnsi="標楷體" w:hint="eastAsia"/>
          <w:sz w:val="28"/>
          <w:szCs w:val="28"/>
        </w:rPr>
        <w:t>發現</w:t>
      </w:r>
      <w:r w:rsidR="001825AF">
        <w:rPr>
          <w:rFonts w:ascii="標楷體" w:eastAsia="標楷體" w:hAnsi="標楷體" w:hint="eastAsia"/>
          <w:sz w:val="28"/>
          <w:szCs w:val="28"/>
        </w:rPr>
        <w:t>:「家戶未安裝住宅用火災警報器，或已安裝住宅用火災警報器卻因沒有更換電池而形同虛設」，位居</w:t>
      </w:r>
      <w:r w:rsidR="0094443F">
        <w:rPr>
          <w:rFonts w:ascii="標楷體" w:eastAsia="標楷體" w:hAnsi="標楷體" w:hint="eastAsia"/>
          <w:sz w:val="28"/>
          <w:szCs w:val="28"/>
        </w:rPr>
        <w:t>不合格率最高的項目</w:t>
      </w:r>
      <w:r w:rsidR="001825AF">
        <w:rPr>
          <w:rFonts w:ascii="標楷體" w:eastAsia="標楷體" w:hAnsi="標楷體" w:hint="eastAsia"/>
          <w:sz w:val="28"/>
          <w:szCs w:val="28"/>
        </w:rPr>
        <w:t>，</w:t>
      </w:r>
      <w:r w:rsidR="0094443F">
        <w:rPr>
          <w:rFonts w:ascii="標楷體" w:eastAsia="標楷體" w:hAnsi="標楷體" w:hint="eastAsia"/>
          <w:sz w:val="28"/>
          <w:szCs w:val="28"/>
        </w:rPr>
        <w:t>次為「未使用之插座未加裝安全保護蓋」</w:t>
      </w:r>
      <w:r w:rsidR="00A3033A">
        <w:rPr>
          <w:rFonts w:ascii="標楷體" w:eastAsia="標楷體" w:hAnsi="標楷體" w:hint="eastAsia"/>
          <w:sz w:val="28"/>
          <w:szCs w:val="28"/>
        </w:rPr>
        <w:t>。</w:t>
      </w:r>
      <w:r w:rsidR="00FA2FF7">
        <w:rPr>
          <w:rFonts w:ascii="標楷體" w:eastAsia="標楷體" w:hAnsi="標楷體" w:hint="eastAsia"/>
          <w:sz w:val="28"/>
          <w:szCs w:val="28"/>
        </w:rPr>
        <w:t>幼兒園</w:t>
      </w:r>
      <w:r w:rsidR="005870E3">
        <w:rPr>
          <w:rFonts w:ascii="標楷體" w:eastAsia="標楷體" w:hAnsi="標楷體" w:hint="eastAsia"/>
          <w:sz w:val="28"/>
          <w:szCs w:val="28"/>
        </w:rPr>
        <w:t>安全環境</w:t>
      </w:r>
      <w:r w:rsidR="00FA2FF7">
        <w:rPr>
          <w:rFonts w:ascii="標楷體" w:eastAsia="標楷體" w:hAnsi="標楷體" w:hint="eastAsia"/>
          <w:sz w:val="28"/>
          <w:szCs w:val="28"/>
        </w:rPr>
        <w:t>檢核結果顯示，不合格率最高為「未使用之插座未加裝安全保護蓋」，其次為「樓梯、桌角、牆角、柱子等處加裝</w:t>
      </w:r>
      <w:proofErr w:type="gramStart"/>
      <w:r w:rsidR="00FA2FF7">
        <w:rPr>
          <w:rFonts w:ascii="標楷體" w:eastAsia="標楷體" w:hAnsi="標楷體" w:hint="eastAsia"/>
          <w:sz w:val="28"/>
          <w:szCs w:val="28"/>
        </w:rPr>
        <w:t>防撞桌角</w:t>
      </w:r>
      <w:proofErr w:type="gramEnd"/>
      <w:r w:rsidR="00FA2FF7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FA2FF7">
        <w:rPr>
          <w:rFonts w:ascii="標楷體" w:eastAsia="標楷體" w:hAnsi="標楷體" w:hint="eastAsia"/>
          <w:sz w:val="28"/>
          <w:szCs w:val="28"/>
        </w:rPr>
        <w:t>防撞條避免</w:t>
      </w:r>
      <w:proofErr w:type="gramEnd"/>
      <w:r w:rsidR="00FA2FF7">
        <w:rPr>
          <w:rFonts w:ascii="標楷體" w:eastAsia="標楷體" w:hAnsi="標楷體" w:hint="eastAsia"/>
          <w:sz w:val="28"/>
          <w:szCs w:val="28"/>
        </w:rPr>
        <w:t>幼兒撞傷」。</w:t>
      </w:r>
      <w:r w:rsidR="005870E3">
        <w:rPr>
          <w:rFonts w:ascii="標楷體" w:eastAsia="標楷體" w:hAnsi="標楷體" w:hint="eastAsia"/>
          <w:sz w:val="28"/>
          <w:szCs w:val="28"/>
        </w:rPr>
        <w:t>部落安全環境檢核則是兩鄉各有差異，南庒鄉不合格率以「活動範圍中無雜草叢生」為最高，</w:t>
      </w:r>
      <w:r w:rsidR="006D14B3">
        <w:rPr>
          <w:rFonts w:ascii="標楷體" w:eastAsia="標楷體" w:hAnsi="標楷體" w:hint="eastAsia"/>
          <w:sz w:val="28"/>
          <w:szCs w:val="28"/>
        </w:rPr>
        <w:t>不合</w:t>
      </w:r>
      <w:r w:rsidR="00860408">
        <w:rPr>
          <w:rFonts w:ascii="標楷體" w:eastAsia="標楷體" w:hAnsi="標楷體" w:hint="eastAsia"/>
          <w:sz w:val="28"/>
          <w:szCs w:val="28"/>
        </w:rPr>
        <w:t>格率高達100%，最終在公所協助下於第二次檢核全數改善；</w:t>
      </w:r>
      <w:r w:rsidR="005870E3">
        <w:rPr>
          <w:rFonts w:ascii="標楷體" w:eastAsia="標楷體" w:hAnsi="標楷體" w:hint="eastAsia"/>
          <w:sz w:val="28"/>
          <w:szCs w:val="28"/>
        </w:rPr>
        <w:t>泰安鄉不</w:t>
      </w:r>
      <w:r w:rsidR="00757641">
        <w:rPr>
          <w:rFonts w:ascii="標楷體" w:eastAsia="標楷體" w:hAnsi="標楷體" w:hint="eastAsia"/>
          <w:sz w:val="28"/>
          <w:szCs w:val="28"/>
        </w:rPr>
        <w:t>合格率最高的項目</w:t>
      </w:r>
      <w:r w:rsidR="005870E3">
        <w:rPr>
          <w:rFonts w:ascii="標楷體" w:eastAsia="標楷體" w:hAnsi="標楷體" w:hint="eastAsia"/>
          <w:sz w:val="28"/>
          <w:szCs w:val="28"/>
        </w:rPr>
        <w:t>則是</w:t>
      </w:r>
      <w:r w:rsidR="00757641">
        <w:rPr>
          <w:rFonts w:ascii="標楷體" w:eastAsia="標楷體" w:hAnsi="標楷體" w:hint="eastAsia"/>
          <w:sz w:val="28"/>
          <w:szCs w:val="28"/>
        </w:rPr>
        <w:t>「社區內因應車流及交通情況設置行人步道」</w:t>
      </w:r>
      <w:r w:rsidR="00860408">
        <w:rPr>
          <w:rFonts w:ascii="標楷體" w:eastAsia="標楷體" w:hAnsi="標楷體" w:hint="eastAsia"/>
          <w:sz w:val="28"/>
          <w:szCs w:val="28"/>
        </w:rPr>
        <w:t>不合格率高達66.6%</w:t>
      </w:r>
      <w:r w:rsidR="00757641">
        <w:rPr>
          <w:rFonts w:ascii="標楷體" w:eastAsia="標楷體" w:hAnsi="標楷體" w:hint="eastAsia"/>
          <w:sz w:val="28"/>
          <w:szCs w:val="28"/>
        </w:rPr>
        <w:t>，其次為「進入部落社區應有當心兒童</w:t>
      </w:r>
      <w:r w:rsidR="007D335F">
        <w:rPr>
          <w:rFonts w:ascii="標楷體" w:eastAsia="標楷體" w:hAnsi="標楷體" w:hint="eastAsia"/>
          <w:sz w:val="28"/>
          <w:szCs w:val="28"/>
        </w:rPr>
        <w:t>或減速慢行之告示牌」、「步道欄杆或</w:t>
      </w:r>
      <w:proofErr w:type="gramStart"/>
      <w:r w:rsidR="007D335F">
        <w:rPr>
          <w:rFonts w:ascii="標楷體" w:eastAsia="標楷體" w:hAnsi="標楷體" w:hint="eastAsia"/>
          <w:sz w:val="28"/>
          <w:szCs w:val="28"/>
        </w:rPr>
        <w:t>圍欄無搖晃</w:t>
      </w:r>
      <w:proofErr w:type="gramEnd"/>
      <w:r w:rsidR="007D335F">
        <w:rPr>
          <w:rFonts w:ascii="標楷體" w:eastAsia="標楷體" w:hAnsi="標楷體" w:hint="eastAsia"/>
          <w:sz w:val="28"/>
          <w:szCs w:val="28"/>
        </w:rPr>
        <w:t>、結構損壞之情形」</w:t>
      </w:r>
      <w:r w:rsidR="00860408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860408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860408">
        <w:rPr>
          <w:rFonts w:ascii="標楷體" w:eastAsia="標楷體" w:hAnsi="標楷體" w:hint="eastAsia"/>
          <w:sz w:val="28"/>
          <w:szCs w:val="28"/>
        </w:rPr>
        <w:t>33.3%</w:t>
      </w:r>
      <w:r w:rsidR="007D335F">
        <w:rPr>
          <w:rFonts w:ascii="標楷體" w:eastAsia="標楷體" w:hAnsi="標楷體" w:hint="eastAsia"/>
          <w:sz w:val="28"/>
          <w:szCs w:val="28"/>
        </w:rPr>
        <w:t>，依據以上檢核結果，進行後續改善事宜，以</w:t>
      </w:r>
      <w:r w:rsidR="007D335F" w:rsidRPr="00A3033A">
        <w:rPr>
          <w:rFonts w:ascii="標楷體" w:eastAsia="標楷體" w:hAnsi="標楷體" w:hint="eastAsia"/>
          <w:sz w:val="28"/>
          <w:szCs w:val="28"/>
        </w:rPr>
        <w:t>降低事故傷害</w:t>
      </w:r>
      <w:r w:rsidR="007D335F">
        <w:rPr>
          <w:rFonts w:ascii="標楷體" w:eastAsia="標楷體" w:hAnsi="標楷體" w:hint="eastAsia"/>
          <w:sz w:val="28"/>
          <w:szCs w:val="28"/>
        </w:rPr>
        <w:t>發生。</w:t>
      </w:r>
    </w:p>
    <w:p w:rsidR="006264A9" w:rsidRPr="000F1D90" w:rsidRDefault="006264A9" w:rsidP="00F801BD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</w:p>
    <w:p w:rsidR="006264A9" w:rsidRDefault="00CA58CA" w:rsidP="0094443F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縣長鍾東錦表示，</w:t>
      </w:r>
      <w:r w:rsidR="00BE2B98">
        <w:rPr>
          <w:rFonts w:ascii="標楷體" w:eastAsia="標楷體" w:hAnsi="標楷體" w:hint="eastAsia"/>
          <w:sz w:val="28"/>
          <w:szCs w:val="28"/>
        </w:rPr>
        <w:t>現在的</w:t>
      </w:r>
      <w:r>
        <w:rPr>
          <w:rFonts w:ascii="標楷體" w:eastAsia="標楷體" w:hAnsi="標楷體" w:hint="eastAsia"/>
          <w:sz w:val="28"/>
          <w:szCs w:val="28"/>
        </w:rPr>
        <w:t>孩子越生越少，</w:t>
      </w:r>
      <w:r w:rsidR="001825AF" w:rsidRPr="001825AF">
        <w:rPr>
          <w:rFonts w:ascii="標楷體" w:eastAsia="標楷體" w:hAnsi="標楷體" w:hint="eastAsia"/>
          <w:sz w:val="28"/>
          <w:szCs w:val="28"/>
        </w:rPr>
        <w:t>要讓</w:t>
      </w:r>
      <w:r w:rsidR="001825AF">
        <w:rPr>
          <w:rFonts w:ascii="標楷體" w:eastAsia="標楷體" w:hAnsi="標楷體" w:hint="eastAsia"/>
          <w:sz w:val="28"/>
          <w:szCs w:val="28"/>
        </w:rPr>
        <w:t>苗栗</w:t>
      </w:r>
      <w:r w:rsidR="001825AF" w:rsidRPr="001825AF">
        <w:rPr>
          <w:rFonts w:ascii="標楷體" w:eastAsia="標楷體" w:hAnsi="標楷體" w:hint="eastAsia"/>
          <w:sz w:val="28"/>
          <w:szCs w:val="28"/>
        </w:rPr>
        <w:t>孩子「一個都不能少」</w:t>
      </w:r>
      <w:r w:rsidR="00FA2FF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除了鼓勵生育</w:t>
      </w:r>
      <w:r w:rsidR="00BE2B9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更要強</w:t>
      </w:r>
      <w:r w:rsidR="001825AF">
        <w:rPr>
          <w:rFonts w:ascii="標楷體" w:eastAsia="標楷體" w:hAnsi="標楷體" w:hint="eastAsia"/>
          <w:sz w:val="28"/>
          <w:szCs w:val="28"/>
        </w:rPr>
        <w:t>化</w:t>
      </w:r>
      <w:r>
        <w:rPr>
          <w:rFonts w:ascii="標楷體" w:eastAsia="標楷體" w:hAnsi="標楷體" w:hint="eastAsia"/>
          <w:sz w:val="28"/>
          <w:szCs w:val="28"/>
        </w:rPr>
        <w:t>兒童們的</w:t>
      </w:r>
      <w:r w:rsidR="00BE2B98">
        <w:rPr>
          <w:rFonts w:ascii="標楷體" w:eastAsia="標楷體" w:hAnsi="標楷體" w:hint="eastAsia"/>
          <w:sz w:val="28"/>
          <w:szCs w:val="28"/>
        </w:rPr>
        <w:t>事故傷害防制</w:t>
      </w:r>
      <w:r w:rsidR="001825AF">
        <w:rPr>
          <w:rFonts w:ascii="標楷體" w:eastAsia="標楷體" w:hAnsi="標楷體" w:hint="eastAsia"/>
          <w:sz w:val="28"/>
          <w:szCs w:val="28"/>
        </w:rPr>
        <w:t>作為</w:t>
      </w:r>
      <w:r w:rsidR="00BE2B98">
        <w:rPr>
          <w:rFonts w:ascii="標楷體" w:eastAsia="標楷體" w:hAnsi="標楷體" w:hint="eastAsia"/>
          <w:sz w:val="28"/>
          <w:szCs w:val="28"/>
        </w:rPr>
        <w:t>，</w:t>
      </w:r>
      <w:r w:rsidR="00AE7DAB">
        <w:rPr>
          <w:rFonts w:ascii="標楷體" w:eastAsia="標楷體" w:hAnsi="標楷體" w:hint="eastAsia"/>
          <w:sz w:val="28"/>
          <w:szCs w:val="28"/>
        </w:rPr>
        <w:t>本府將於12月25日</w:t>
      </w:r>
      <w:r w:rsidR="00BE2B98">
        <w:rPr>
          <w:rFonts w:ascii="標楷體" w:eastAsia="標楷體" w:hAnsi="標楷體" w:hint="eastAsia"/>
          <w:sz w:val="28"/>
          <w:szCs w:val="28"/>
        </w:rPr>
        <w:t>辦理跨</w:t>
      </w:r>
      <w:r w:rsidR="00AE7DAB">
        <w:rPr>
          <w:rFonts w:ascii="標楷體" w:eastAsia="標楷體" w:hAnsi="標楷體" w:hint="eastAsia"/>
          <w:sz w:val="28"/>
          <w:szCs w:val="28"/>
        </w:rPr>
        <w:t>局處及</w:t>
      </w:r>
      <w:r w:rsidR="00BE2B98">
        <w:rPr>
          <w:rFonts w:ascii="標楷體" w:eastAsia="標楷體" w:hAnsi="標楷體" w:hint="eastAsia"/>
          <w:sz w:val="28"/>
          <w:szCs w:val="28"/>
        </w:rPr>
        <w:t>跨領域「0-6歲</w:t>
      </w:r>
      <w:r w:rsidR="00AE7DAB">
        <w:rPr>
          <w:rFonts w:ascii="標楷體" w:eastAsia="標楷體" w:hAnsi="標楷體" w:hint="eastAsia"/>
          <w:sz w:val="28"/>
          <w:szCs w:val="28"/>
        </w:rPr>
        <w:t>兒童死亡原因</w:t>
      </w:r>
      <w:r w:rsidR="000F1D90">
        <w:rPr>
          <w:rFonts w:ascii="標楷體" w:eastAsia="標楷體" w:hAnsi="標楷體" w:hint="eastAsia"/>
          <w:sz w:val="28"/>
          <w:szCs w:val="28"/>
        </w:rPr>
        <w:t>回溯</w:t>
      </w:r>
      <w:r w:rsidR="00BE2B98">
        <w:rPr>
          <w:rFonts w:ascii="標楷體" w:eastAsia="標楷體" w:hAnsi="標楷體" w:hint="eastAsia"/>
          <w:sz w:val="28"/>
          <w:szCs w:val="28"/>
        </w:rPr>
        <w:t>分析</w:t>
      </w:r>
      <w:r w:rsidR="00AE7DAB">
        <w:rPr>
          <w:rFonts w:ascii="標楷體" w:eastAsia="標楷體" w:hAnsi="標楷體" w:hint="eastAsia"/>
          <w:sz w:val="28"/>
          <w:szCs w:val="28"/>
        </w:rPr>
        <w:t>討論會</w:t>
      </w:r>
      <w:r w:rsidR="00BE2B98">
        <w:rPr>
          <w:rFonts w:ascii="標楷體" w:eastAsia="標楷體" w:hAnsi="標楷體" w:hint="eastAsia"/>
          <w:sz w:val="28"/>
          <w:szCs w:val="28"/>
        </w:rPr>
        <w:t>」</w:t>
      </w:r>
      <w:r w:rsidR="00AE7DAB">
        <w:rPr>
          <w:rFonts w:ascii="標楷體" w:eastAsia="標楷體" w:hAnsi="標楷體" w:hint="eastAsia"/>
          <w:sz w:val="28"/>
          <w:szCs w:val="28"/>
        </w:rPr>
        <w:t>，</w:t>
      </w:r>
      <w:r w:rsidR="001825AF" w:rsidRPr="001825AF">
        <w:rPr>
          <w:rFonts w:ascii="標楷體" w:eastAsia="標楷體" w:hAnsi="標楷體" w:hint="eastAsia"/>
          <w:sz w:val="28"/>
          <w:szCs w:val="28"/>
        </w:rPr>
        <w:t>找出高度可預防兒童死亡的原因，不讓更多孩子「枉死」</w:t>
      </w:r>
      <w:r w:rsidR="009B01B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此，明年將依循今年計畫</w:t>
      </w:r>
      <w:r w:rsidR="00AE7DAB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成果，推展至苗栗全縣</w:t>
      </w:r>
      <w:r w:rsidR="006264A9">
        <w:rPr>
          <w:rFonts w:ascii="標楷體" w:eastAsia="標楷體" w:hAnsi="標楷體" w:hint="eastAsia"/>
          <w:sz w:val="28"/>
          <w:szCs w:val="28"/>
        </w:rPr>
        <w:t>共同響應，</w:t>
      </w:r>
      <w:r w:rsidR="006264A9" w:rsidRPr="006264A9">
        <w:rPr>
          <w:rFonts w:ascii="標楷體" w:eastAsia="標楷體" w:hAnsi="標楷體" w:hint="eastAsia"/>
          <w:sz w:val="28"/>
          <w:szCs w:val="28"/>
        </w:rPr>
        <w:t>更有效地將兒童事故傷害問題減少，為我們的兒童打造一個安全健康的成長環境！</w:t>
      </w:r>
    </w:p>
    <w:p w:rsidR="000150FB" w:rsidRPr="006264A9" w:rsidRDefault="000150FB" w:rsidP="0094443F">
      <w:pPr>
        <w:snapToGrid w:val="0"/>
        <w:contextualSpacing/>
        <w:rPr>
          <w:rFonts w:ascii="標楷體" w:eastAsia="標楷體" w:hAnsi="標楷體"/>
          <w:szCs w:val="24"/>
        </w:rPr>
      </w:pPr>
    </w:p>
    <w:p w:rsidR="00037192" w:rsidRDefault="00037192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37192" w:rsidSect="00730E7A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BD" w:rsidRDefault="00D022BD" w:rsidP="007828AE">
      <w:r>
        <w:separator/>
      </w:r>
    </w:p>
  </w:endnote>
  <w:endnote w:type="continuationSeparator" w:id="0">
    <w:p w:rsidR="00D022BD" w:rsidRDefault="00D022BD" w:rsidP="007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BD" w:rsidRDefault="00D022BD" w:rsidP="007828AE">
      <w:r>
        <w:separator/>
      </w:r>
    </w:p>
  </w:footnote>
  <w:footnote w:type="continuationSeparator" w:id="0">
    <w:p w:rsidR="00D022BD" w:rsidRDefault="00D022BD" w:rsidP="0078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0"/>
    <w:rsid w:val="000150FB"/>
    <w:rsid w:val="00037192"/>
    <w:rsid w:val="000A4C40"/>
    <w:rsid w:val="000B6EDA"/>
    <w:rsid w:val="000D45D0"/>
    <w:rsid w:val="000F1D90"/>
    <w:rsid w:val="00142A41"/>
    <w:rsid w:val="001825AF"/>
    <w:rsid w:val="001D5017"/>
    <w:rsid w:val="001E062C"/>
    <w:rsid w:val="0032454F"/>
    <w:rsid w:val="003E064F"/>
    <w:rsid w:val="00415FB0"/>
    <w:rsid w:val="00491496"/>
    <w:rsid w:val="005870E3"/>
    <w:rsid w:val="006264A9"/>
    <w:rsid w:val="006B132F"/>
    <w:rsid w:val="006D14B3"/>
    <w:rsid w:val="006E5D7B"/>
    <w:rsid w:val="00730E7A"/>
    <w:rsid w:val="00757641"/>
    <w:rsid w:val="00772504"/>
    <w:rsid w:val="007828AE"/>
    <w:rsid w:val="007D335F"/>
    <w:rsid w:val="00821C9A"/>
    <w:rsid w:val="008339FA"/>
    <w:rsid w:val="00860408"/>
    <w:rsid w:val="008C3BFC"/>
    <w:rsid w:val="00901B71"/>
    <w:rsid w:val="0092387C"/>
    <w:rsid w:val="0094443F"/>
    <w:rsid w:val="009541D5"/>
    <w:rsid w:val="009B01BC"/>
    <w:rsid w:val="009E5AFF"/>
    <w:rsid w:val="00A3033A"/>
    <w:rsid w:val="00AE3468"/>
    <w:rsid w:val="00AE7DAB"/>
    <w:rsid w:val="00AF0FF1"/>
    <w:rsid w:val="00B13A63"/>
    <w:rsid w:val="00BE2B98"/>
    <w:rsid w:val="00C03E6D"/>
    <w:rsid w:val="00C05C57"/>
    <w:rsid w:val="00C34A58"/>
    <w:rsid w:val="00C617DC"/>
    <w:rsid w:val="00C62AC0"/>
    <w:rsid w:val="00CA58CA"/>
    <w:rsid w:val="00CB524B"/>
    <w:rsid w:val="00CF0C75"/>
    <w:rsid w:val="00D022BD"/>
    <w:rsid w:val="00D82C85"/>
    <w:rsid w:val="00D87E0F"/>
    <w:rsid w:val="00E01292"/>
    <w:rsid w:val="00E35ACC"/>
    <w:rsid w:val="00E50681"/>
    <w:rsid w:val="00F36390"/>
    <w:rsid w:val="00F801BD"/>
    <w:rsid w:val="00F93215"/>
    <w:rsid w:val="00FA2FF7"/>
    <w:rsid w:val="00FD41A0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8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8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5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8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8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257915</dc:creator>
  <cp:lastModifiedBy>257915</cp:lastModifiedBy>
  <cp:revision>2</cp:revision>
  <cp:lastPrinted>2023-12-11T08:26:00Z</cp:lastPrinted>
  <dcterms:created xsi:type="dcterms:W3CDTF">2023-12-12T04:17:00Z</dcterms:created>
  <dcterms:modified xsi:type="dcterms:W3CDTF">2023-12-12T04:17:00Z</dcterms:modified>
</cp:coreProperties>
</file>