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EBBCF9" w14:textId="149BA7FC" w:rsidR="00E10EA5" w:rsidRPr="004D0AC0" w:rsidRDefault="00E10EA5" w:rsidP="00E10EA5">
      <w:pPr>
        <w:rPr>
          <w:rFonts w:ascii="標楷體" w:eastAsia="標楷體" w:hAnsi="標楷體"/>
          <w:b/>
          <w:bCs/>
          <w:color w:val="3366FF"/>
        </w:rPr>
      </w:pPr>
      <w:r w:rsidRPr="004D0AC0">
        <w:rPr>
          <w:rFonts w:ascii="標楷體" w:eastAsia="標楷體" w:hAnsi="標楷體" w:hint="eastAsia"/>
          <w:b/>
          <w:bCs/>
          <w:color w:val="3366FF"/>
        </w:rPr>
        <w:t>NO.</w:t>
      </w:r>
      <w:r w:rsidRPr="004D0AC0">
        <w:rPr>
          <w:rFonts w:ascii="標楷體" w:eastAsia="標楷體" w:hAnsi="標楷體"/>
          <w:color w:val="333399"/>
        </w:rPr>
        <w:t xml:space="preserve"> </w:t>
      </w:r>
      <w:r w:rsidRPr="004D0AC0">
        <w:rPr>
          <w:rFonts w:ascii="標楷體" w:eastAsia="標楷體" w:hAnsi="標楷體"/>
          <w:b/>
          <w:bCs/>
          <w:color w:val="3366FF"/>
        </w:rPr>
        <w:t>c0</w:t>
      </w:r>
      <w:r>
        <w:rPr>
          <w:rFonts w:ascii="標楷體" w:eastAsia="標楷體" w:hAnsi="標楷體" w:hint="eastAsia"/>
          <w:b/>
          <w:bCs/>
          <w:color w:val="3366FF"/>
        </w:rPr>
        <w:t xml:space="preserve">288 </w:t>
      </w:r>
      <w:r w:rsidRPr="004D0AC0">
        <w:rPr>
          <w:rFonts w:ascii="標楷體" w:eastAsia="標楷體" w:hAnsi="標楷體" w:hint="eastAsia"/>
          <w:b/>
          <w:bCs/>
          <w:color w:val="3366FF"/>
        </w:rPr>
        <w:t xml:space="preserve">版本R3 </w:t>
      </w:r>
    </w:p>
    <w:p w14:paraId="76174C3E" w14:textId="46897B62" w:rsidR="00E10EA5" w:rsidRDefault="00E10EA5" w:rsidP="00E10EA5">
      <w:pPr>
        <w:rPr>
          <w:rFonts w:ascii="標楷體" w:eastAsia="標楷體" w:hAnsi="標楷體" w:cs="Times New Roman"/>
          <w:color w:val="008080"/>
        </w:rPr>
      </w:pPr>
      <w:r w:rsidRPr="004D0AC0">
        <w:rPr>
          <w:rFonts w:ascii="標楷體" w:eastAsia="標楷體" w:hAnsi="標楷體" w:cs="Times New Roman" w:hint="eastAsia"/>
          <w:color w:val="008080"/>
        </w:rPr>
        <w:t>關鍵字：</w:t>
      </w:r>
      <w:r w:rsidRPr="00E10EA5">
        <w:rPr>
          <w:rFonts w:ascii="標楷體" w:eastAsia="標楷體" w:hAnsi="標楷體" w:cs="Times New Roman"/>
          <w:color w:val="008080"/>
        </w:rPr>
        <w:t>公權力</w:t>
      </w:r>
      <w:r>
        <w:rPr>
          <w:rFonts w:ascii="標楷體" w:eastAsia="標楷體" w:hAnsi="標楷體" w:cs="Times New Roman"/>
          <w:color w:val="008080"/>
        </w:rPr>
        <w:t xml:space="preserve"> </w:t>
      </w:r>
      <w:hyperlink r:id="rId4">
        <w:r w:rsidRPr="00E10EA5">
          <w:rPr>
            <w:rFonts w:ascii="標楷體" w:eastAsia="標楷體" w:hAnsi="標楷體" w:cs="Times New Roman"/>
            <w:color w:val="008080"/>
          </w:rPr>
          <w:t>聯合國NGO世界公民總會</w:t>
        </w:r>
      </w:hyperlink>
      <w:r>
        <w:rPr>
          <w:rFonts w:ascii="標楷體" w:eastAsia="標楷體" w:hAnsi="標楷體" w:cs="Times New Roman" w:hint="eastAsia"/>
          <w:color w:val="008080"/>
        </w:rPr>
        <w:t xml:space="preserve"> </w:t>
      </w:r>
      <w:hyperlink r:id="rId5">
        <w:r w:rsidRPr="00E10EA5">
          <w:rPr>
            <w:rFonts w:ascii="標楷體" w:eastAsia="標楷體" w:hAnsi="標楷體" w:cs="Times New Roman"/>
            <w:color w:val="008080"/>
          </w:rPr>
          <w:t>聯合國NGO世界公民總會台灣總會</w:t>
        </w:r>
      </w:hyperlink>
      <w:r>
        <w:rPr>
          <w:rFonts w:ascii="標楷體" w:eastAsia="標楷體" w:hAnsi="標楷體" w:cs="Times New Roman" w:hint="eastAsia"/>
          <w:color w:val="008080"/>
        </w:rPr>
        <w:t xml:space="preserve"> </w:t>
      </w:r>
      <w:hyperlink r:id="rId6">
        <w:r w:rsidRPr="00E10EA5">
          <w:rPr>
            <w:rFonts w:ascii="標楷體" w:eastAsia="標楷體" w:hAnsi="標楷體" w:cs="Times New Roman"/>
            <w:color w:val="008080"/>
          </w:rPr>
          <w:t>太極門氣功養生學會</w:t>
        </w:r>
      </w:hyperlink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太極門掌門人洪道子博士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世界市長會議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愛與和平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世界宗教議會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宗教信仰自由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人權教育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良心教育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黑心食品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稅災戶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霸凌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行政法院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法稅228</w:t>
      </w:r>
      <w:r>
        <w:rPr>
          <w:rFonts w:ascii="標楷體" w:eastAsia="標楷體" w:hAnsi="標楷體" w:cs="Times New Roman"/>
          <w:color w:val="008080"/>
        </w:rPr>
        <w:t xml:space="preserve"> </w:t>
      </w:r>
      <w:hyperlink r:id="rId7">
        <w:r w:rsidRPr="00E10EA5">
          <w:rPr>
            <w:rFonts w:ascii="標楷體" w:eastAsia="標楷體" w:hAnsi="標楷體" w:cs="Times New Roman"/>
            <w:color w:val="008080"/>
          </w:rPr>
          <w:t>太極門1219事件</w:t>
        </w:r>
      </w:hyperlink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最高法院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稅捐稽徵法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國家冤獄賠償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美國天普大學法律系教授肯尼斯．雅各布森教授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良心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古老氣功武術修行門派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敬師禮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國稅局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前高雄國稅局簡任稽核黃坤光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史越生</w:t>
      </w:r>
      <w:r>
        <w:rPr>
          <w:rFonts w:ascii="標楷體" w:eastAsia="標楷體" w:hAnsi="標楷體" w:cs="Times New Roman"/>
          <w:color w:val="008080"/>
        </w:rPr>
        <w:t xml:space="preserve"> </w:t>
      </w:r>
      <w:r w:rsidRPr="00E10EA5">
        <w:rPr>
          <w:rFonts w:ascii="標楷體" w:eastAsia="標楷體" w:hAnsi="標楷體" w:cs="Times New Roman"/>
          <w:color w:val="008080"/>
        </w:rPr>
        <w:t>救濟</w:t>
      </w:r>
      <w:r>
        <w:rPr>
          <w:rFonts w:ascii="標楷體" w:eastAsia="標楷體" w:hAnsi="標楷體" w:cs="Times New Roman"/>
          <w:color w:val="008080"/>
        </w:rPr>
        <w:t xml:space="preserve"> </w:t>
      </w:r>
    </w:p>
    <w:p w14:paraId="4C5CFA51" w14:textId="77777777" w:rsidR="00E10EA5" w:rsidRPr="00E10EA5" w:rsidRDefault="00E10EA5" w:rsidP="00E10EA5">
      <w:pPr>
        <w:rPr>
          <w:rFonts w:ascii="標楷體" w:eastAsia="標楷體" w:hAnsi="標楷體" w:cs="Times New Roman"/>
          <w:color w:val="008080"/>
        </w:rPr>
      </w:pPr>
    </w:p>
    <w:p w14:paraId="00000018" w14:textId="77777777" w:rsidR="00B8057B" w:rsidRPr="00C173C4" w:rsidRDefault="00000000" w:rsidP="00C173C4">
      <w:pPr>
        <w:spacing w:beforeLines="50" w:before="12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173C4">
        <w:rPr>
          <w:rFonts w:ascii="標楷體" w:eastAsia="標楷體" w:hAnsi="標楷體"/>
          <w:b/>
          <w:bCs/>
          <w:sz w:val="28"/>
          <w:szCs w:val="28"/>
        </w:rPr>
        <w:t>維護人權 還原真相-良心覺醒 和平永存</w:t>
      </w:r>
    </w:p>
    <w:p w14:paraId="6EC8EC8F" w14:textId="77777777" w:rsidR="00E10EA5" w:rsidRDefault="00E10EA5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</w:p>
    <w:p w14:paraId="00000019" w14:textId="10A6EC6E" w:rsidR="00B8057B" w:rsidRPr="00C173C4" w:rsidRDefault="00000000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  <w:r w:rsidRPr="00C173C4">
        <w:rPr>
          <w:rFonts w:ascii="標楷體" w:eastAsia="標楷體" w:hAnsi="標楷體"/>
          <w:sz w:val="24"/>
          <w:szCs w:val="24"/>
        </w:rPr>
        <w:t>【記者林宸/桃園報導】當今區域戰爭、公權力迫害等諸多背離人權之事仍未停歇，人類面臨生存的威脅與人權的迫害，正需要良心正義之士，為世界永續開啟善機。呼應「</w:t>
      </w:r>
      <w:hyperlink r:id="rId8">
        <w:r w:rsidRPr="00C173C4">
          <w:rPr>
            <w:rStyle w:val="a5"/>
            <w:rFonts w:ascii="標楷體" w:eastAsia="標楷體" w:hAnsi="標楷體"/>
            <w:sz w:val="24"/>
            <w:szCs w:val="24"/>
          </w:rPr>
          <w:t>了解嚴重侵犯人權行為真相權利和維護受害者尊嚴國際日</w:t>
        </w:r>
      </w:hyperlink>
      <w:r w:rsidRPr="00C173C4">
        <w:rPr>
          <w:rFonts w:ascii="標楷體" w:eastAsia="標楷體" w:hAnsi="標楷體"/>
          <w:sz w:val="24"/>
          <w:szCs w:val="24"/>
        </w:rPr>
        <w:t>」，由</w:t>
      </w:r>
      <w:hyperlink r:id="rId9">
        <w:r w:rsidRPr="00C173C4">
          <w:rPr>
            <w:rStyle w:val="a5"/>
            <w:rFonts w:ascii="標楷體" w:eastAsia="標楷體" w:hAnsi="標楷體"/>
            <w:sz w:val="24"/>
            <w:szCs w:val="24"/>
          </w:rPr>
          <w:t>聯合國NGO世界公民總會</w:t>
        </w:r>
      </w:hyperlink>
      <w:r w:rsidRPr="00C173C4">
        <w:rPr>
          <w:rFonts w:ascii="標楷體" w:eastAsia="標楷體" w:hAnsi="標楷體"/>
          <w:sz w:val="24"/>
          <w:szCs w:val="24"/>
        </w:rPr>
        <w:t>、</w:t>
      </w:r>
      <w:hyperlink r:id="rId10">
        <w:r w:rsidRPr="00C173C4">
          <w:rPr>
            <w:rStyle w:val="a5"/>
            <w:rFonts w:ascii="標楷體" w:eastAsia="標楷體" w:hAnsi="標楷體"/>
            <w:sz w:val="24"/>
            <w:szCs w:val="24"/>
          </w:rPr>
          <w:t>聯合國NGO世界公民總會台灣總會</w:t>
        </w:r>
      </w:hyperlink>
      <w:r w:rsidRPr="00C173C4">
        <w:rPr>
          <w:rFonts w:ascii="標楷體" w:eastAsia="標楷體" w:hAnsi="標楷體"/>
          <w:sz w:val="24"/>
          <w:szCs w:val="24"/>
        </w:rPr>
        <w:t>、</w:t>
      </w:r>
      <w:hyperlink r:id="rId11">
        <w:r w:rsidRPr="00C173C4">
          <w:rPr>
            <w:rStyle w:val="a5"/>
            <w:rFonts w:ascii="標楷體" w:eastAsia="標楷體" w:hAnsi="標楷體"/>
            <w:sz w:val="24"/>
            <w:szCs w:val="24"/>
          </w:rPr>
          <w:t>太極門氣功養生學會</w:t>
        </w:r>
      </w:hyperlink>
      <w:r w:rsidRPr="00C173C4">
        <w:rPr>
          <w:rFonts w:ascii="標楷體" w:eastAsia="標楷體" w:hAnsi="標楷體"/>
          <w:sz w:val="24"/>
          <w:szCs w:val="24"/>
        </w:rPr>
        <w:t>等民團，在3月24日舉辦「</w:t>
      </w:r>
      <w:hyperlink r:id="rId12">
        <w:r w:rsidRPr="00C173C4">
          <w:rPr>
            <w:rStyle w:val="a5"/>
            <w:rFonts w:ascii="標楷體" w:eastAsia="標楷體" w:hAnsi="標楷體"/>
            <w:sz w:val="24"/>
            <w:szCs w:val="24"/>
          </w:rPr>
          <w:t>維護人權 還原真相</w:t>
        </w:r>
      </w:hyperlink>
      <w:r w:rsidRPr="00C173C4">
        <w:rPr>
          <w:rFonts w:ascii="標楷體" w:eastAsia="標楷體" w:hAnsi="標楷體"/>
          <w:sz w:val="24"/>
          <w:szCs w:val="24"/>
        </w:rPr>
        <w:t>」論壇，邀請到國小教師一漫與Lisa分享良心教育對教育及社會的影響力。</w:t>
      </w:r>
    </w:p>
    <w:p w14:paraId="0000001A" w14:textId="77777777" w:rsidR="00B8057B" w:rsidRPr="00C173C4" w:rsidRDefault="00000000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  <w:r w:rsidRPr="00C173C4">
        <w:rPr>
          <w:rFonts w:ascii="標楷體" w:eastAsia="標楷體" w:hAnsi="標楷體"/>
          <w:sz w:val="24"/>
          <w:szCs w:val="24"/>
        </w:rPr>
        <w:t>國小代理教師一漫表示，從小在</w:t>
      </w:r>
      <w:hyperlink r:id="rId13">
        <w:r w:rsidRPr="00C173C4">
          <w:rPr>
            <w:rStyle w:val="a5"/>
            <w:rFonts w:ascii="標楷體" w:eastAsia="標楷體" w:hAnsi="標楷體"/>
            <w:sz w:val="24"/>
            <w:szCs w:val="24"/>
          </w:rPr>
          <w:t>太極門</w:t>
        </w:r>
      </w:hyperlink>
      <w:r w:rsidRPr="00C173C4">
        <w:rPr>
          <w:rFonts w:ascii="標楷體" w:eastAsia="標楷體" w:hAnsi="標楷體"/>
          <w:sz w:val="24"/>
          <w:szCs w:val="24"/>
        </w:rPr>
        <w:t>長大，因而有機會跟著太極門掌門人洪道子博士參與國際會議，像是參與在紐奧良舉辦的2023年世界市長會議，讓她體會到愛與和平的良心文化，對全世界是何等重要！以及到芝加哥參與2023年世界宗教議會，一漫感受到世界上很多人都在為世界和平、宗教信仰自由及地球永續發展等議題持續努力著。</w:t>
      </w:r>
    </w:p>
    <w:p w14:paraId="0000001B" w14:textId="77777777" w:rsidR="00B8057B" w:rsidRPr="00C173C4" w:rsidRDefault="00000000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  <w:r w:rsidRPr="00C173C4">
        <w:rPr>
          <w:rFonts w:ascii="標楷體" w:eastAsia="標楷體" w:hAnsi="標楷體"/>
          <w:sz w:val="24"/>
          <w:szCs w:val="24"/>
        </w:rPr>
        <w:t>一漫表示，她將在太極門學到的人權教育，運用在班級經營裡，推動孩子們的良心教育與人權教育，引導學生要明辨是非。像是亂丟垃圾，會造成環境髒亂；偷排廢水，會使環境汙染；黑心食品，則造成人們的健康問題；如果國家濫用公權力，就造成人民生命及財產上很大的危害。</w:t>
      </w:r>
    </w:p>
    <w:p w14:paraId="0000001C" w14:textId="77777777" w:rsidR="00B8057B" w:rsidRPr="00C173C4" w:rsidRDefault="00000000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  <w:r w:rsidRPr="00C173C4">
        <w:rPr>
          <w:rFonts w:ascii="標楷體" w:eastAsia="標楷體" w:hAnsi="標楷體"/>
          <w:sz w:val="24"/>
          <w:szCs w:val="24"/>
        </w:rPr>
        <w:t>一漫在相關的課堂上，讓學生觀看法稅實務現況的影片，很多稅災戶表示他們受到國家的迫害、暴力及霸凌。一漫更提到台灣的行政法院，人民稅務訴訟能撤銷原始稅單的勝訴率是千分之三，遠遠不及其他國家勝訴率50%以上，孩子們都嚇傻了。一漫感慨，她教的孩子明明都已出生在建國百年的前後，還需要擔心自己長大會變成稅災戶，擔心活在行政法院勝訴率如此低的情況下，有誰能保護他們？</w:t>
      </w:r>
    </w:p>
    <w:p w14:paraId="0000001D" w14:textId="77777777" w:rsidR="00B8057B" w:rsidRPr="00C173C4" w:rsidRDefault="00000000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  <w:r w:rsidRPr="00C173C4">
        <w:rPr>
          <w:rFonts w:ascii="標楷體" w:eastAsia="標楷體" w:hAnsi="標楷體"/>
          <w:sz w:val="24"/>
          <w:szCs w:val="24"/>
        </w:rPr>
        <w:t>一漫更指出，有著「法稅228」之稱的</w:t>
      </w:r>
      <w:hyperlink r:id="rId14">
        <w:r w:rsidRPr="00C173C4">
          <w:rPr>
            <w:rStyle w:val="a5"/>
            <w:rFonts w:ascii="標楷體" w:eastAsia="標楷體" w:hAnsi="標楷體"/>
            <w:sz w:val="24"/>
            <w:szCs w:val="24"/>
          </w:rPr>
          <w:t>太極門1219事件</w:t>
        </w:r>
      </w:hyperlink>
      <w:r w:rsidRPr="00C173C4">
        <w:rPr>
          <w:rFonts w:ascii="標楷體" w:eastAsia="標楷體" w:hAnsi="標楷體"/>
          <w:sz w:val="24"/>
          <w:szCs w:val="24"/>
        </w:rPr>
        <w:t>，就是無中生有的冤錯假案，是跨世紀的人權迫害與宗教信仰自由迫害案件，28年來得不到真正的平反。刑案歷經10年3個月的縝密審理，在2007年7月13日刑事三審最高法院判決確定太極門無罪、無欠稅及無違反稅捐稽徵法，全數被告均獲得國家冤獄賠償。國家不但沒有平反太極門假案，更違法拍賣沒收太極門師徒的修行聖地，完全把民主法治踩在腳底下！像研究太極門案多年的美國天普大學法律系教授肯尼斯．雅各布森教授曾表示，太極門的苦難根本就是侵害人權！這個案件應該要立即結束，讓正義得到伸張，讓法治得</w:t>
      </w:r>
      <w:r w:rsidRPr="00C173C4">
        <w:rPr>
          <w:rFonts w:ascii="標楷體" w:eastAsia="標楷體" w:hAnsi="標楷體"/>
          <w:sz w:val="24"/>
          <w:szCs w:val="24"/>
        </w:rPr>
        <w:lastRenderedPageBreak/>
        <w:t>以走回正軌。一漫呼籲國家必須立即平反太極門1219冤錯假案，立即歸還太極門師徒的修行聖地，還給太極門師徒28年前就應得的公道與正義！</w:t>
      </w:r>
    </w:p>
    <w:p w14:paraId="0000001E" w14:textId="77777777" w:rsidR="00B8057B" w:rsidRPr="00C173C4" w:rsidRDefault="00000000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  <w:r w:rsidRPr="00C173C4">
        <w:rPr>
          <w:rFonts w:ascii="標楷體" w:eastAsia="標楷體" w:hAnsi="標楷體"/>
          <w:sz w:val="24"/>
          <w:szCs w:val="24"/>
        </w:rPr>
        <w:t>國小老師Lisa指出，現今教育現場，已不太出現「尊師重道」的優美傳統，教育工作人員，比較像是服務業人員，事事以家長學生的需求為要，而非傳道、授業、解惑為重。以基礎教育為例，目前法規多以正向輔導為主，導致教育實務現場中，不乏聽聞學生辱罵、毆打師長的新聞事件，教育人員的管教權，甚至基本人權，似乎蕩然無存。</w:t>
      </w:r>
    </w:p>
    <w:p w14:paraId="0000001F" w14:textId="77777777" w:rsidR="00B8057B" w:rsidRPr="00C173C4" w:rsidRDefault="00000000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  <w:r w:rsidRPr="00C173C4">
        <w:rPr>
          <w:rFonts w:ascii="標楷體" w:eastAsia="標楷體" w:hAnsi="標楷體"/>
          <w:sz w:val="24"/>
          <w:szCs w:val="24"/>
        </w:rPr>
        <w:t>Lisa表示，她的師父太極門掌門人洪道子博士曾提及，「教育的核心價值在於啟發人們良善本心與自我覺醒，形塑個人乃至未來社會的樣貌，每個人從出生到終老最重要的就是良心教育。」若人人都能本於良心，盡到自己所扮演的角色責任，人人都能彼此同理尊重他人，相信基本人權就如同大家呼吸的空氣一般普遍。</w:t>
      </w:r>
    </w:p>
    <w:p w14:paraId="00000020" w14:textId="77777777" w:rsidR="00B8057B" w:rsidRPr="00C173C4" w:rsidRDefault="00000000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  <w:r w:rsidRPr="00C173C4">
        <w:rPr>
          <w:rFonts w:ascii="標楷體" w:eastAsia="標楷體" w:hAnsi="標楷體"/>
          <w:sz w:val="24"/>
          <w:szCs w:val="24"/>
        </w:rPr>
        <w:t>Lisa更提到，太極門是教忠教孝的古老氣功武術修行門派，每位弟子真心誠意敬呈的入門敬師禮，卻被冠名為補習班學費，並誣指為詐欺所得，更讓國稅局開出天價稅單。一個古老氣功武術修行門派，被檢察官聯手稅務人員造假栽贓，前高雄國稅局簡任稽核黃坤光曾說：「太極門案確確實實是非法課稅」、「查稅能憑空想像就課稅處罰嗎？」當時做偽證的稅務員史越生於癌末良心發現，站出來爆料指出，侯寬仁找他去作證，只是「套圈圈打混」做做樣子。足見侯寬仁檢察官當時根本沒有查到金流，沒有證據，竟然可以無中生有的課太極門虛擬的稅額。</w:t>
      </w:r>
    </w:p>
    <w:p w14:paraId="00000021" w14:textId="77777777" w:rsidR="00B8057B" w:rsidRPr="00C173C4" w:rsidRDefault="00000000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  <w:r w:rsidRPr="00C173C4">
        <w:rPr>
          <w:rFonts w:ascii="標楷體" w:eastAsia="標楷體" w:hAnsi="標楷體"/>
          <w:sz w:val="24"/>
          <w:szCs w:val="24"/>
        </w:rPr>
        <w:t>Lisa指出，太極門走遍體制內外所有的救濟管道，即使2007年7月13日刑事三審最高法院判決確定太極門無罪、無欠稅，稅單還是一直糾纏太極門，甚至到最後連修行道場的預定地，都還是被違法拍賣並收歸國有！台灣還是民主國家嗎？人民的基本人權何在？她呼籲政府本於職責與良心，真正平反太極門稅務假案。</w:t>
      </w:r>
    </w:p>
    <w:p w14:paraId="00000022" w14:textId="77777777" w:rsidR="00B8057B" w:rsidRDefault="00000000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  <w:r w:rsidRPr="00C173C4">
        <w:rPr>
          <w:rFonts w:ascii="標楷體" w:eastAsia="標楷體" w:hAnsi="標楷體"/>
          <w:sz w:val="24"/>
          <w:szCs w:val="24"/>
        </w:rPr>
        <w:t>Lisa為世界上正在發生戰事的國家人民祈禱，祝禱在各國的政治上位者，能心中心存良心、常存善念，以天下蒼生的福祉為己願，祈禱世上，戰事不再，眾生安寧。</w:t>
      </w:r>
    </w:p>
    <w:p w14:paraId="480078BD" w14:textId="77777777" w:rsidR="00E10EA5" w:rsidRPr="00C173C4" w:rsidRDefault="00E10EA5" w:rsidP="00C173C4">
      <w:pPr>
        <w:spacing w:beforeLines="50" w:before="120"/>
        <w:rPr>
          <w:rFonts w:ascii="標楷體" w:eastAsia="標楷體" w:hAnsi="標楷體"/>
          <w:sz w:val="24"/>
          <w:szCs w:val="24"/>
        </w:rPr>
      </w:pPr>
    </w:p>
    <w:p w14:paraId="00000023" w14:textId="77777777" w:rsidR="00B8057B" w:rsidRPr="00C173C4" w:rsidRDefault="00000000" w:rsidP="00C173C4">
      <w:pPr>
        <w:spacing w:beforeLines="50" w:before="120"/>
        <w:rPr>
          <w:rFonts w:ascii="標楷體" w:eastAsia="標楷體" w:hAnsi="標楷體"/>
          <w:color w:val="7030A0"/>
          <w:sz w:val="24"/>
          <w:szCs w:val="24"/>
        </w:rPr>
      </w:pPr>
      <w:r w:rsidRPr="00C173C4">
        <w:rPr>
          <w:rFonts w:ascii="標楷體" w:eastAsia="標楷體" w:hAnsi="標楷體"/>
          <w:color w:val="7030A0"/>
          <w:sz w:val="24"/>
          <w:szCs w:val="24"/>
        </w:rPr>
        <w:t>圖說：國小教師一漫與Lisa在「</w:t>
      </w:r>
      <w:hyperlink r:id="rId15">
        <w:r w:rsidRPr="00C173C4">
          <w:rPr>
            <w:rStyle w:val="a5"/>
            <w:rFonts w:ascii="標楷體" w:eastAsia="標楷體" w:hAnsi="標楷體"/>
            <w:color w:val="7030A0"/>
            <w:sz w:val="24"/>
            <w:szCs w:val="24"/>
          </w:rPr>
          <w:t>維護人權 還原真相</w:t>
        </w:r>
      </w:hyperlink>
      <w:r w:rsidRPr="00C173C4">
        <w:rPr>
          <w:rFonts w:ascii="標楷體" w:eastAsia="標楷體" w:hAnsi="標楷體"/>
          <w:color w:val="7030A0"/>
          <w:sz w:val="24"/>
          <w:szCs w:val="24"/>
        </w:rPr>
        <w:t>」論壇中，分享良心教育對教育及社會的影響力。</w:t>
      </w:r>
    </w:p>
    <w:p w14:paraId="00000024" w14:textId="77777777" w:rsidR="00B8057B" w:rsidRDefault="00B8057B">
      <w:pPr>
        <w:spacing w:before="240" w:after="240" w:line="240" w:lineRule="auto"/>
        <w:rPr>
          <w:rFonts w:ascii="標楷體" w:eastAsia="標楷體" w:hAnsi="標楷體" w:cs="標楷體"/>
          <w:sz w:val="24"/>
          <w:szCs w:val="24"/>
        </w:rPr>
      </w:pPr>
    </w:p>
    <w:p w14:paraId="00000067" w14:textId="77777777" w:rsidR="00B8057B" w:rsidRDefault="00B8057B"/>
    <w:sectPr w:rsidR="00B8057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57B"/>
    <w:rsid w:val="00416A4E"/>
    <w:rsid w:val="00A47135"/>
    <w:rsid w:val="00B8057B"/>
    <w:rsid w:val="00C173C4"/>
    <w:rsid w:val="00E10EA5"/>
    <w:rsid w:val="00FF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ACD5"/>
  <w15:docId w15:val="{1A9CB44D-50FC-48D1-851F-AA5A0F6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1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zh-tw/%E4%BA%86%E8%A7%A3%E4%B8%A5%E9%87%8D%E4%BE%B5%E7%8A%AF%E4%BA%BA%E6%9D%83%E8%A1%8C%E4%B8%BA%E7%9C%9F%E7%9B%B8%E6%9D%83%E5%88%A9%E5%92%8C%E7%BB%B4%E6%8A%A4%E5%8F%97%E5%AE%B3%E8%80%85%E5%B0%8A%E4%B8%A5%E5%9B%BD%E9%99%85%E6%97%A5" TargetMode="External"/><Relationship Id="rId13" Type="http://schemas.openxmlformats.org/officeDocument/2006/relationships/hyperlink" Target="http://www.taijimen.org/TJM2016G/index.php?site=K&amp;cid=1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ct1219.org/about-description.php" TargetMode="External"/><Relationship Id="rId12" Type="http://schemas.openxmlformats.org/officeDocument/2006/relationships/hyperlink" Target="https://www.youtube.com/watch?v=0122eTG2Z-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aijimen.org/TJM2016G/index.php" TargetMode="External"/><Relationship Id="rId11" Type="http://schemas.openxmlformats.org/officeDocument/2006/relationships/hyperlink" Target="https://www.taijimen.org/TJM2016G/index.php" TargetMode="External"/><Relationship Id="rId5" Type="http://schemas.openxmlformats.org/officeDocument/2006/relationships/hyperlink" Target="http://www.worldcitizens.org.tw/awctw/" TargetMode="External"/><Relationship Id="rId15" Type="http://schemas.openxmlformats.org/officeDocument/2006/relationships/hyperlink" Target="https://www.youtube.com/watch?v=0122eTG2Z-Y" TargetMode="External"/><Relationship Id="rId10" Type="http://schemas.openxmlformats.org/officeDocument/2006/relationships/hyperlink" Target="http://www.worldcitizens.org.tw/awctw/" TargetMode="External"/><Relationship Id="rId4" Type="http://schemas.openxmlformats.org/officeDocument/2006/relationships/hyperlink" Target="http://www.worldcitizens.org.tw/awc2010/ch/A/A_a_01.html" TargetMode="External"/><Relationship Id="rId9" Type="http://schemas.openxmlformats.org/officeDocument/2006/relationships/hyperlink" Target="http://www.worldcitizens.org.tw/awc2010/ch/A/A_a_01.html" TargetMode="External"/><Relationship Id="rId14" Type="http://schemas.openxmlformats.org/officeDocument/2006/relationships/hyperlink" Target="https://act1219.org/about-descrip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俊岳 毛</cp:lastModifiedBy>
  <cp:revision>2</cp:revision>
  <dcterms:created xsi:type="dcterms:W3CDTF">2024-04-11T06:45:00Z</dcterms:created>
  <dcterms:modified xsi:type="dcterms:W3CDTF">2024-04-11T06:45:00Z</dcterms:modified>
</cp:coreProperties>
</file>